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131839" w14:textId="5E3BA5CD" w:rsidR="009E16EE" w:rsidRDefault="009E16EE" w:rsidP="00BA5DC8">
      <w:pPr>
        <w:ind w:left="-851"/>
        <w:rPr>
          <w:rFonts w:ascii="Montserrat Medium" w:hAnsi="Montserrat Medium"/>
          <w:sz w:val="32"/>
          <w:szCs w:val="32"/>
        </w:rPr>
      </w:pPr>
      <w:r w:rsidRPr="00BA5DC8">
        <w:rPr>
          <w:rFonts w:ascii="Montserrat Medium" w:hAnsi="Montserrat Medium"/>
          <w:b/>
          <w:bCs/>
          <w:caps/>
          <w:sz w:val="32"/>
          <w:szCs w:val="32"/>
        </w:rPr>
        <w:t>Curriculum Overview</w:t>
      </w:r>
      <w:r w:rsidR="00BA5DC8">
        <w:rPr>
          <w:rFonts w:ascii="Montserrat Medium" w:hAnsi="Montserrat Medium"/>
          <w:b/>
          <w:bCs/>
          <w:caps/>
          <w:sz w:val="32"/>
          <w:szCs w:val="32"/>
        </w:rPr>
        <w:t xml:space="preserve"> </w:t>
      </w:r>
      <w:r w:rsidR="00BA5DC8" w:rsidRPr="00BA5DC8">
        <w:rPr>
          <w:rFonts w:ascii="Montserrat Medium" w:hAnsi="Montserrat Medium"/>
          <w:caps/>
          <w:sz w:val="32"/>
          <w:szCs w:val="32"/>
        </w:rPr>
        <w:t xml:space="preserve">– </w:t>
      </w:r>
      <w:r w:rsidR="001B322E">
        <w:rPr>
          <w:rFonts w:ascii="Montserrat Medium" w:hAnsi="Montserrat Medium"/>
          <w:sz w:val="32"/>
          <w:szCs w:val="32"/>
        </w:rPr>
        <w:t>PSYCHOLOGY</w:t>
      </w:r>
    </w:p>
    <w:tbl>
      <w:tblPr>
        <w:tblStyle w:val="TableGrid"/>
        <w:tblW w:w="1487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9"/>
        <w:gridCol w:w="647"/>
        <w:gridCol w:w="4528"/>
        <w:gridCol w:w="647"/>
        <w:gridCol w:w="4528"/>
      </w:tblGrid>
      <w:tr w:rsidR="00BA5DC8" w:rsidRPr="00820205" w14:paraId="3191E3F7" w14:textId="77777777" w:rsidTr="00BA5DC8">
        <w:trPr>
          <w:trHeight w:val="283"/>
        </w:trPr>
        <w:tc>
          <w:tcPr>
            <w:tcW w:w="4529" w:type="dxa"/>
            <w:shd w:val="clear" w:color="auto" w:fill="003057"/>
          </w:tcPr>
          <w:p w14:paraId="14AD0163" w14:textId="77777777" w:rsidR="00BA5DC8" w:rsidRPr="00820205" w:rsidRDefault="00BA5DC8" w:rsidP="00BA5DC8">
            <w:pPr>
              <w:jc w:val="center"/>
              <w:rPr>
                <w:rFonts w:ascii="Montserrat Medium" w:hAnsi="Montserrat Medium"/>
                <w:caps/>
                <w:sz w:val="24"/>
                <w:szCs w:val="24"/>
              </w:rPr>
            </w:pPr>
            <w:r w:rsidRPr="00820205">
              <w:rPr>
                <w:rFonts w:ascii="Montserrat Medium" w:hAnsi="Montserrat Medium"/>
                <w:caps/>
                <w:sz w:val="24"/>
                <w:szCs w:val="24"/>
              </w:rPr>
              <w:t>Term 1</w:t>
            </w:r>
          </w:p>
        </w:tc>
        <w:tc>
          <w:tcPr>
            <w:tcW w:w="647" w:type="dxa"/>
          </w:tcPr>
          <w:p w14:paraId="4C1AE7DD" w14:textId="77777777" w:rsidR="00BA5DC8" w:rsidRPr="00820205" w:rsidRDefault="00BA5DC8" w:rsidP="00BA5DC8">
            <w:pPr>
              <w:jc w:val="center"/>
            </w:pPr>
          </w:p>
        </w:tc>
        <w:tc>
          <w:tcPr>
            <w:tcW w:w="4528" w:type="dxa"/>
            <w:shd w:val="clear" w:color="auto" w:fill="003057"/>
          </w:tcPr>
          <w:p w14:paraId="3F3DEC44" w14:textId="6E54A622" w:rsidR="00BA5DC8" w:rsidRPr="00820205" w:rsidRDefault="00BA5DC8" w:rsidP="00BA5DC8">
            <w:pPr>
              <w:jc w:val="center"/>
              <w:rPr>
                <w:rFonts w:ascii="Montserrat Medium" w:hAnsi="Montserrat Medium"/>
              </w:rPr>
            </w:pPr>
            <w:r w:rsidRPr="00820205">
              <w:rPr>
                <w:rFonts w:ascii="Montserrat Medium" w:hAnsi="Montserrat Medium"/>
                <w:caps/>
                <w:sz w:val="24"/>
                <w:szCs w:val="24"/>
              </w:rPr>
              <w:t xml:space="preserve">Term </w:t>
            </w:r>
            <w:r>
              <w:rPr>
                <w:rFonts w:ascii="Montserrat Medium" w:hAnsi="Montserrat Medium"/>
                <w:caps/>
                <w:sz w:val="24"/>
                <w:szCs w:val="24"/>
              </w:rPr>
              <w:t>2</w:t>
            </w:r>
          </w:p>
        </w:tc>
        <w:tc>
          <w:tcPr>
            <w:tcW w:w="647" w:type="dxa"/>
          </w:tcPr>
          <w:p w14:paraId="459DC485" w14:textId="77777777" w:rsidR="00BA5DC8" w:rsidRPr="00820205" w:rsidRDefault="00BA5DC8" w:rsidP="00BA5DC8">
            <w:pPr>
              <w:jc w:val="center"/>
            </w:pPr>
          </w:p>
        </w:tc>
        <w:tc>
          <w:tcPr>
            <w:tcW w:w="4528" w:type="dxa"/>
            <w:shd w:val="clear" w:color="auto" w:fill="003057"/>
          </w:tcPr>
          <w:p w14:paraId="5088F7A9" w14:textId="473599A8" w:rsidR="00BA5DC8" w:rsidRPr="00820205" w:rsidRDefault="00BA5DC8" w:rsidP="00BA5DC8">
            <w:pPr>
              <w:jc w:val="center"/>
            </w:pPr>
            <w:r w:rsidRPr="00820205">
              <w:rPr>
                <w:rFonts w:ascii="Montserrat Medium" w:hAnsi="Montserrat Medium"/>
                <w:caps/>
                <w:sz w:val="24"/>
                <w:szCs w:val="24"/>
              </w:rPr>
              <w:t xml:space="preserve">Term </w:t>
            </w:r>
            <w:r>
              <w:rPr>
                <w:rFonts w:ascii="Montserrat Medium" w:hAnsi="Montserrat Medium"/>
                <w:caps/>
                <w:sz w:val="24"/>
                <w:szCs w:val="24"/>
              </w:rPr>
              <w:t>3</w:t>
            </w:r>
          </w:p>
        </w:tc>
      </w:tr>
      <w:tr w:rsidR="00820205" w:rsidRPr="00820205" w14:paraId="2BD9C4FF" w14:textId="77777777" w:rsidTr="00BA5DC8">
        <w:trPr>
          <w:trHeight w:val="283"/>
        </w:trPr>
        <w:tc>
          <w:tcPr>
            <w:tcW w:w="4529" w:type="dxa"/>
          </w:tcPr>
          <w:p w14:paraId="33F5693F" w14:textId="3DAED8A3" w:rsidR="005362EE" w:rsidRPr="00284535" w:rsidRDefault="005362EE" w:rsidP="00F643C3"/>
        </w:tc>
        <w:tc>
          <w:tcPr>
            <w:tcW w:w="647" w:type="dxa"/>
          </w:tcPr>
          <w:p w14:paraId="68D36BC1" w14:textId="77777777" w:rsidR="00820205" w:rsidRPr="00820205" w:rsidRDefault="00820205" w:rsidP="00820205">
            <w:pPr>
              <w:jc w:val="center"/>
            </w:pPr>
          </w:p>
        </w:tc>
        <w:tc>
          <w:tcPr>
            <w:tcW w:w="4528" w:type="dxa"/>
          </w:tcPr>
          <w:p w14:paraId="11D9AB19" w14:textId="0635292E" w:rsidR="00092659" w:rsidRPr="00092659" w:rsidRDefault="00092659" w:rsidP="00B002DA">
            <w:pPr>
              <w:jc w:val="center"/>
            </w:pPr>
          </w:p>
        </w:tc>
        <w:tc>
          <w:tcPr>
            <w:tcW w:w="647" w:type="dxa"/>
          </w:tcPr>
          <w:p w14:paraId="6685ABB5" w14:textId="77777777" w:rsidR="00820205" w:rsidRPr="00820205" w:rsidRDefault="00820205" w:rsidP="00820205">
            <w:pPr>
              <w:jc w:val="center"/>
            </w:pPr>
          </w:p>
        </w:tc>
        <w:tc>
          <w:tcPr>
            <w:tcW w:w="4528" w:type="dxa"/>
          </w:tcPr>
          <w:p w14:paraId="31191F7D" w14:textId="40D026CA" w:rsidR="007246A0" w:rsidRPr="00FC1F40" w:rsidRDefault="007246A0" w:rsidP="00B002DA">
            <w:pPr>
              <w:jc w:val="center"/>
            </w:pPr>
          </w:p>
        </w:tc>
      </w:tr>
      <w:tr w:rsidR="00BA5DC8" w:rsidRPr="00820205" w14:paraId="1F50AD4E" w14:textId="77777777" w:rsidTr="00BA5DC8">
        <w:trPr>
          <w:trHeight w:val="283"/>
        </w:trPr>
        <w:tc>
          <w:tcPr>
            <w:tcW w:w="4529" w:type="dxa"/>
            <w:shd w:val="clear" w:color="auto" w:fill="003057"/>
          </w:tcPr>
          <w:p w14:paraId="44E33ED7" w14:textId="77777777" w:rsidR="00BA5DC8" w:rsidRPr="00820205" w:rsidRDefault="00BA5DC8" w:rsidP="00BA5DC8">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5CEE9C37" w14:textId="77777777" w:rsidR="00BA5DC8" w:rsidRPr="00820205" w:rsidRDefault="00BA5DC8" w:rsidP="00BA5DC8">
            <w:pPr>
              <w:jc w:val="center"/>
            </w:pPr>
          </w:p>
        </w:tc>
        <w:tc>
          <w:tcPr>
            <w:tcW w:w="4528" w:type="dxa"/>
            <w:shd w:val="clear" w:color="auto" w:fill="003057"/>
          </w:tcPr>
          <w:p w14:paraId="48EBC937" w14:textId="6B1A8DFF" w:rsidR="00BA5DC8" w:rsidRPr="00820205" w:rsidRDefault="00BA5DC8" w:rsidP="00BA5DC8">
            <w:pPr>
              <w:jc w:val="center"/>
              <w:rPr>
                <w:rFonts w:ascii="Montserrat Medium" w:hAnsi="Montserrat Medium"/>
              </w:rP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189317A7" w14:textId="77777777" w:rsidR="00BA5DC8" w:rsidRPr="00820205" w:rsidRDefault="00BA5DC8" w:rsidP="00BA5DC8">
            <w:pPr>
              <w:jc w:val="center"/>
            </w:pPr>
          </w:p>
        </w:tc>
        <w:tc>
          <w:tcPr>
            <w:tcW w:w="4528" w:type="dxa"/>
            <w:shd w:val="clear" w:color="auto" w:fill="003057"/>
          </w:tcPr>
          <w:p w14:paraId="5DFF1EE2" w14:textId="1F31AAFE" w:rsidR="00BA5DC8" w:rsidRPr="00820205" w:rsidRDefault="00BA5DC8" w:rsidP="00BA5DC8">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r>
      <w:tr w:rsidR="00ED5AA0" w:rsidRPr="00820205" w14:paraId="6B71C4D9" w14:textId="77777777" w:rsidTr="00BA5DC8">
        <w:trPr>
          <w:trHeight w:val="338"/>
        </w:trPr>
        <w:tc>
          <w:tcPr>
            <w:tcW w:w="4529" w:type="dxa"/>
          </w:tcPr>
          <w:p w14:paraId="75153DB5" w14:textId="7F26CDEE" w:rsidR="00ED5AA0" w:rsidRPr="00820205" w:rsidRDefault="00ED5AA0" w:rsidP="00ED5AA0">
            <w:pPr>
              <w:jc w:val="center"/>
            </w:pPr>
            <w:r w:rsidRPr="00820205">
              <w:t>2</w:t>
            </w:r>
            <w:r>
              <w:t>6</w:t>
            </w:r>
            <w:r w:rsidRPr="00820205">
              <w:t>/08/202</w:t>
            </w:r>
            <w:r>
              <w:t>4</w:t>
            </w:r>
          </w:p>
        </w:tc>
        <w:tc>
          <w:tcPr>
            <w:tcW w:w="647" w:type="dxa"/>
          </w:tcPr>
          <w:p w14:paraId="4AED47AF" w14:textId="77777777" w:rsidR="00ED5AA0" w:rsidRPr="00820205" w:rsidRDefault="00ED5AA0" w:rsidP="00ED5AA0">
            <w:pPr>
              <w:jc w:val="center"/>
            </w:pPr>
          </w:p>
        </w:tc>
        <w:tc>
          <w:tcPr>
            <w:tcW w:w="4528" w:type="dxa"/>
          </w:tcPr>
          <w:p w14:paraId="0BE3D307" w14:textId="2355DD21" w:rsidR="00ED5AA0" w:rsidRPr="00820205" w:rsidRDefault="00ED5AA0" w:rsidP="00ED5AA0">
            <w:pPr>
              <w:jc w:val="center"/>
            </w:pPr>
            <w:r w:rsidRPr="00820205">
              <w:t>0</w:t>
            </w:r>
            <w:r>
              <w:t>6</w:t>
            </w:r>
            <w:r w:rsidRPr="00820205">
              <w:t>/01/202</w:t>
            </w:r>
            <w:r>
              <w:t>5</w:t>
            </w:r>
          </w:p>
        </w:tc>
        <w:tc>
          <w:tcPr>
            <w:tcW w:w="647" w:type="dxa"/>
          </w:tcPr>
          <w:p w14:paraId="3E236DD6" w14:textId="77777777" w:rsidR="00ED5AA0" w:rsidRPr="00820205" w:rsidRDefault="00ED5AA0" w:rsidP="00ED5AA0">
            <w:pPr>
              <w:jc w:val="center"/>
            </w:pPr>
          </w:p>
        </w:tc>
        <w:tc>
          <w:tcPr>
            <w:tcW w:w="4528" w:type="dxa"/>
          </w:tcPr>
          <w:p w14:paraId="703990B8" w14:textId="17F4963D" w:rsidR="00ED5AA0" w:rsidRPr="00820205" w:rsidRDefault="00ED5AA0" w:rsidP="00ED5AA0">
            <w:pPr>
              <w:jc w:val="center"/>
            </w:pPr>
            <w:r>
              <w:t>7</w:t>
            </w:r>
            <w:r w:rsidRPr="00820205">
              <w:t>/04/202</w:t>
            </w:r>
            <w:r>
              <w:t>5</w:t>
            </w:r>
          </w:p>
        </w:tc>
      </w:tr>
      <w:tr w:rsidR="00ED5AA0" w:rsidRPr="00820205" w14:paraId="56B28A02" w14:textId="77777777" w:rsidTr="00BA5DC8">
        <w:trPr>
          <w:trHeight w:val="87"/>
        </w:trPr>
        <w:tc>
          <w:tcPr>
            <w:tcW w:w="4529" w:type="dxa"/>
          </w:tcPr>
          <w:p w14:paraId="11B73232" w14:textId="77777777" w:rsidR="00ED5AA0" w:rsidRPr="00BA5DC8" w:rsidRDefault="00ED5AA0" w:rsidP="00ED5AA0">
            <w:pPr>
              <w:rPr>
                <w:sz w:val="12"/>
                <w:szCs w:val="12"/>
              </w:rPr>
            </w:pPr>
          </w:p>
        </w:tc>
        <w:tc>
          <w:tcPr>
            <w:tcW w:w="647" w:type="dxa"/>
          </w:tcPr>
          <w:p w14:paraId="3C0D6921" w14:textId="77777777" w:rsidR="00ED5AA0" w:rsidRPr="00BA5DC8" w:rsidRDefault="00ED5AA0" w:rsidP="00ED5AA0">
            <w:pPr>
              <w:jc w:val="center"/>
              <w:rPr>
                <w:sz w:val="12"/>
                <w:szCs w:val="12"/>
              </w:rPr>
            </w:pPr>
          </w:p>
        </w:tc>
        <w:tc>
          <w:tcPr>
            <w:tcW w:w="4528" w:type="dxa"/>
          </w:tcPr>
          <w:p w14:paraId="6986DCF8" w14:textId="77777777" w:rsidR="00ED5AA0" w:rsidRPr="00BA5DC8" w:rsidRDefault="00ED5AA0" w:rsidP="00ED5AA0">
            <w:pPr>
              <w:jc w:val="center"/>
              <w:rPr>
                <w:sz w:val="12"/>
                <w:szCs w:val="12"/>
              </w:rPr>
            </w:pPr>
          </w:p>
        </w:tc>
        <w:tc>
          <w:tcPr>
            <w:tcW w:w="647" w:type="dxa"/>
          </w:tcPr>
          <w:p w14:paraId="75D808F5" w14:textId="77777777" w:rsidR="00ED5AA0" w:rsidRPr="00BA5DC8" w:rsidRDefault="00ED5AA0" w:rsidP="00ED5AA0">
            <w:pPr>
              <w:jc w:val="center"/>
              <w:rPr>
                <w:sz w:val="12"/>
                <w:szCs w:val="12"/>
              </w:rPr>
            </w:pPr>
          </w:p>
        </w:tc>
        <w:tc>
          <w:tcPr>
            <w:tcW w:w="4528" w:type="dxa"/>
          </w:tcPr>
          <w:p w14:paraId="7BDC8A4C" w14:textId="77777777" w:rsidR="00ED5AA0" w:rsidRPr="00BA5DC8" w:rsidRDefault="00ED5AA0" w:rsidP="00ED5AA0">
            <w:pPr>
              <w:jc w:val="center"/>
              <w:rPr>
                <w:sz w:val="12"/>
                <w:szCs w:val="12"/>
              </w:rPr>
            </w:pPr>
          </w:p>
        </w:tc>
      </w:tr>
      <w:tr w:rsidR="00ED5AA0" w:rsidRPr="00820205" w14:paraId="7C9E4D89" w14:textId="77777777" w:rsidTr="00BA5DC8">
        <w:trPr>
          <w:trHeight w:val="289"/>
        </w:trPr>
        <w:tc>
          <w:tcPr>
            <w:tcW w:w="4529" w:type="dxa"/>
            <w:shd w:val="clear" w:color="auto" w:fill="003057"/>
          </w:tcPr>
          <w:p w14:paraId="0699A927" w14:textId="7B05888C" w:rsidR="00ED5AA0" w:rsidRPr="00820205" w:rsidRDefault="00ED5AA0" w:rsidP="00ED5AA0">
            <w:pPr>
              <w:jc w:val="center"/>
              <w:rPr>
                <w:rFonts w:ascii="Montserrat Medium" w:hAnsi="Montserrat Medium"/>
                <w:caps/>
                <w:sz w:val="24"/>
                <w:szCs w:val="24"/>
              </w:rPr>
            </w:pPr>
            <w:r w:rsidRPr="00820205">
              <w:rPr>
                <w:rFonts w:ascii="Montserrat Medium" w:hAnsi="Montserrat Medium"/>
                <w:caps/>
                <w:sz w:val="24"/>
                <w:szCs w:val="24"/>
              </w:rPr>
              <w:t>Term End</w:t>
            </w:r>
          </w:p>
        </w:tc>
        <w:tc>
          <w:tcPr>
            <w:tcW w:w="647" w:type="dxa"/>
          </w:tcPr>
          <w:p w14:paraId="4FFAFB6F" w14:textId="77777777" w:rsidR="00ED5AA0" w:rsidRPr="00820205" w:rsidRDefault="00ED5AA0" w:rsidP="00ED5AA0">
            <w:pPr>
              <w:jc w:val="center"/>
            </w:pPr>
          </w:p>
        </w:tc>
        <w:tc>
          <w:tcPr>
            <w:tcW w:w="4528" w:type="dxa"/>
            <w:shd w:val="clear" w:color="auto" w:fill="003057"/>
          </w:tcPr>
          <w:p w14:paraId="6A8CA8FD" w14:textId="277A425A" w:rsidR="00ED5AA0" w:rsidRPr="00820205" w:rsidRDefault="00ED5AA0" w:rsidP="00ED5AA0">
            <w:pPr>
              <w:jc w:val="center"/>
            </w:pPr>
            <w:r w:rsidRPr="00820205">
              <w:rPr>
                <w:rFonts w:ascii="Montserrat Medium" w:hAnsi="Montserrat Medium"/>
                <w:caps/>
                <w:sz w:val="24"/>
                <w:szCs w:val="24"/>
              </w:rPr>
              <w:t>Term End</w:t>
            </w:r>
          </w:p>
        </w:tc>
        <w:tc>
          <w:tcPr>
            <w:tcW w:w="647" w:type="dxa"/>
          </w:tcPr>
          <w:p w14:paraId="313BDFAE" w14:textId="77777777" w:rsidR="00ED5AA0" w:rsidRPr="00820205" w:rsidRDefault="00ED5AA0" w:rsidP="00ED5AA0">
            <w:pPr>
              <w:jc w:val="center"/>
            </w:pPr>
          </w:p>
        </w:tc>
        <w:tc>
          <w:tcPr>
            <w:tcW w:w="4528" w:type="dxa"/>
            <w:shd w:val="clear" w:color="auto" w:fill="003057"/>
          </w:tcPr>
          <w:p w14:paraId="6100F405" w14:textId="574641F5" w:rsidR="00ED5AA0" w:rsidRPr="00820205" w:rsidRDefault="00ED5AA0" w:rsidP="00ED5AA0">
            <w:pPr>
              <w:jc w:val="center"/>
            </w:pPr>
            <w:r w:rsidRPr="00820205">
              <w:rPr>
                <w:rFonts w:ascii="Montserrat Medium" w:hAnsi="Montserrat Medium"/>
                <w:caps/>
                <w:sz w:val="24"/>
                <w:szCs w:val="24"/>
              </w:rPr>
              <w:t>Term End</w:t>
            </w:r>
          </w:p>
        </w:tc>
      </w:tr>
      <w:tr w:rsidR="00ED5AA0" w:rsidRPr="00820205" w14:paraId="4C185D22" w14:textId="77777777" w:rsidTr="00BA5DC8">
        <w:trPr>
          <w:trHeight w:val="283"/>
        </w:trPr>
        <w:tc>
          <w:tcPr>
            <w:tcW w:w="4529" w:type="dxa"/>
          </w:tcPr>
          <w:p w14:paraId="60118C49" w14:textId="3A4FEDAB" w:rsidR="00ED5AA0" w:rsidRPr="00820205" w:rsidRDefault="00ED5AA0" w:rsidP="00ED5AA0">
            <w:pPr>
              <w:jc w:val="center"/>
            </w:pPr>
            <w:r>
              <w:t>13</w:t>
            </w:r>
            <w:r w:rsidRPr="00820205">
              <w:t>/12/202</w:t>
            </w:r>
            <w:r>
              <w:t>4</w:t>
            </w:r>
          </w:p>
        </w:tc>
        <w:tc>
          <w:tcPr>
            <w:tcW w:w="647" w:type="dxa"/>
          </w:tcPr>
          <w:p w14:paraId="1C3FAEC1" w14:textId="77777777" w:rsidR="00ED5AA0" w:rsidRPr="00820205" w:rsidRDefault="00ED5AA0" w:rsidP="00ED5AA0">
            <w:pPr>
              <w:jc w:val="center"/>
            </w:pPr>
          </w:p>
        </w:tc>
        <w:tc>
          <w:tcPr>
            <w:tcW w:w="4528" w:type="dxa"/>
          </w:tcPr>
          <w:p w14:paraId="521FDA9C" w14:textId="4A68E9B9" w:rsidR="00ED5AA0" w:rsidRPr="00820205" w:rsidRDefault="00ED5AA0" w:rsidP="00ED5AA0">
            <w:pPr>
              <w:jc w:val="center"/>
            </w:pPr>
            <w:r w:rsidRPr="00820205">
              <w:t>2</w:t>
            </w:r>
            <w:r>
              <w:t>1</w:t>
            </w:r>
            <w:r w:rsidRPr="00820205">
              <w:t>/03/202</w:t>
            </w:r>
            <w:r>
              <w:t>5</w:t>
            </w:r>
          </w:p>
        </w:tc>
        <w:tc>
          <w:tcPr>
            <w:tcW w:w="647" w:type="dxa"/>
          </w:tcPr>
          <w:p w14:paraId="2B126ADD" w14:textId="77777777" w:rsidR="00ED5AA0" w:rsidRPr="00820205" w:rsidRDefault="00ED5AA0" w:rsidP="00ED5AA0">
            <w:pPr>
              <w:jc w:val="center"/>
            </w:pPr>
          </w:p>
        </w:tc>
        <w:tc>
          <w:tcPr>
            <w:tcW w:w="4528" w:type="dxa"/>
          </w:tcPr>
          <w:p w14:paraId="7C9A721A" w14:textId="253F0CE1" w:rsidR="00ED5AA0" w:rsidRPr="00820205" w:rsidRDefault="00ED5AA0" w:rsidP="00ED5AA0">
            <w:pPr>
              <w:jc w:val="center"/>
            </w:pPr>
            <w:r>
              <w:t>27</w:t>
            </w:r>
            <w:r w:rsidRPr="00820205">
              <w:t>/0</w:t>
            </w:r>
            <w:r>
              <w:t>6</w:t>
            </w:r>
            <w:r w:rsidRPr="00820205">
              <w:t>/202</w:t>
            </w:r>
            <w:r>
              <w:t>5</w:t>
            </w:r>
          </w:p>
        </w:tc>
      </w:tr>
      <w:tr w:rsidR="00107DE6" w:rsidRPr="00820205" w14:paraId="57F8CACB" w14:textId="77777777" w:rsidTr="00BA5DC8">
        <w:trPr>
          <w:trHeight w:val="87"/>
        </w:trPr>
        <w:tc>
          <w:tcPr>
            <w:tcW w:w="4529" w:type="dxa"/>
          </w:tcPr>
          <w:p w14:paraId="0855D7DF" w14:textId="77777777" w:rsidR="00107DE6" w:rsidRPr="00BA5DC8" w:rsidRDefault="00107DE6" w:rsidP="00107DE6">
            <w:pPr>
              <w:jc w:val="center"/>
              <w:rPr>
                <w:sz w:val="12"/>
                <w:szCs w:val="12"/>
              </w:rPr>
            </w:pPr>
          </w:p>
        </w:tc>
        <w:tc>
          <w:tcPr>
            <w:tcW w:w="647" w:type="dxa"/>
          </w:tcPr>
          <w:p w14:paraId="60474D31" w14:textId="77777777" w:rsidR="00107DE6" w:rsidRPr="00BA5DC8" w:rsidRDefault="00107DE6" w:rsidP="00107DE6">
            <w:pPr>
              <w:jc w:val="center"/>
              <w:rPr>
                <w:sz w:val="12"/>
                <w:szCs w:val="12"/>
              </w:rPr>
            </w:pPr>
          </w:p>
        </w:tc>
        <w:tc>
          <w:tcPr>
            <w:tcW w:w="4528" w:type="dxa"/>
          </w:tcPr>
          <w:p w14:paraId="2A694012" w14:textId="242E3124" w:rsidR="00107DE6" w:rsidRPr="00BA5DC8" w:rsidRDefault="00107DE6" w:rsidP="00924EA4">
            <w:pPr>
              <w:rPr>
                <w:sz w:val="12"/>
                <w:szCs w:val="12"/>
              </w:rPr>
            </w:pPr>
          </w:p>
        </w:tc>
        <w:tc>
          <w:tcPr>
            <w:tcW w:w="647" w:type="dxa"/>
          </w:tcPr>
          <w:p w14:paraId="22CBC244" w14:textId="77777777" w:rsidR="00107DE6" w:rsidRPr="00BA5DC8" w:rsidRDefault="00107DE6" w:rsidP="00107DE6">
            <w:pPr>
              <w:jc w:val="center"/>
              <w:rPr>
                <w:sz w:val="12"/>
                <w:szCs w:val="12"/>
              </w:rPr>
            </w:pPr>
          </w:p>
        </w:tc>
        <w:tc>
          <w:tcPr>
            <w:tcW w:w="4528" w:type="dxa"/>
          </w:tcPr>
          <w:p w14:paraId="7DE8685E" w14:textId="77777777" w:rsidR="00107DE6" w:rsidRPr="00BA5DC8" w:rsidRDefault="00107DE6" w:rsidP="00107DE6">
            <w:pPr>
              <w:jc w:val="center"/>
              <w:rPr>
                <w:sz w:val="12"/>
                <w:szCs w:val="12"/>
              </w:rPr>
            </w:pPr>
          </w:p>
        </w:tc>
      </w:tr>
      <w:tr w:rsidR="00107DE6" w:rsidRPr="00820205" w14:paraId="57250E2A" w14:textId="77777777" w:rsidTr="00B002DA">
        <w:trPr>
          <w:trHeight w:val="258"/>
        </w:trPr>
        <w:tc>
          <w:tcPr>
            <w:tcW w:w="4529" w:type="dxa"/>
            <w:shd w:val="clear" w:color="auto" w:fill="003057"/>
          </w:tcPr>
          <w:p w14:paraId="5DB9CDC5" w14:textId="1DCF9361" w:rsidR="00107DE6" w:rsidRPr="00B002DA" w:rsidRDefault="0079696D" w:rsidP="00107DE6">
            <w:pPr>
              <w:jc w:val="center"/>
              <w:rPr>
                <w:b/>
                <w:bCs/>
              </w:rPr>
            </w:pPr>
            <w:r>
              <w:rPr>
                <w:b/>
                <w:bCs/>
              </w:rPr>
              <w:t>Mental Health &amp; Perception</w:t>
            </w:r>
          </w:p>
        </w:tc>
        <w:tc>
          <w:tcPr>
            <w:tcW w:w="647" w:type="dxa"/>
          </w:tcPr>
          <w:p w14:paraId="3C17F866" w14:textId="77777777" w:rsidR="00107DE6" w:rsidRPr="00820205" w:rsidRDefault="00107DE6" w:rsidP="00107DE6">
            <w:pPr>
              <w:jc w:val="center"/>
            </w:pPr>
          </w:p>
        </w:tc>
        <w:tc>
          <w:tcPr>
            <w:tcW w:w="4528" w:type="dxa"/>
            <w:shd w:val="clear" w:color="auto" w:fill="003057"/>
          </w:tcPr>
          <w:p w14:paraId="7EA1483A" w14:textId="17705A07" w:rsidR="00107DE6" w:rsidRPr="00B002DA" w:rsidRDefault="00924EA4" w:rsidP="00107DE6">
            <w:pPr>
              <w:jc w:val="center"/>
              <w:rPr>
                <w:b/>
                <w:bCs/>
              </w:rPr>
            </w:pPr>
            <w:r>
              <w:rPr>
                <w:b/>
                <w:bCs/>
              </w:rPr>
              <w:t>Biopsychology &amp; Communication</w:t>
            </w:r>
          </w:p>
        </w:tc>
        <w:tc>
          <w:tcPr>
            <w:tcW w:w="647" w:type="dxa"/>
          </w:tcPr>
          <w:p w14:paraId="0C5CDDD9" w14:textId="77777777" w:rsidR="00107DE6" w:rsidRPr="00820205" w:rsidRDefault="00107DE6" w:rsidP="00107DE6">
            <w:pPr>
              <w:jc w:val="center"/>
            </w:pPr>
          </w:p>
        </w:tc>
        <w:tc>
          <w:tcPr>
            <w:tcW w:w="4528" w:type="dxa"/>
            <w:shd w:val="clear" w:color="auto" w:fill="003057"/>
            <w:vAlign w:val="center"/>
          </w:tcPr>
          <w:p w14:paraId="61B77C36" w14:textId="6614C393" w:rsidR="00107DE6" w:rsidRPr="00B002DA" w:rsidRDefault="00107DE6" w:rsidP="00107DE6">
            <w:pPr>
              <w:jc w:val="center"/>
              <w:rPr>
                <w:b/>
                <w:bCs/>
              </w:rPr>
            </w:pPr>
            <w:r w:rsidRPr="00FC1F40">
              <w:rPr>
                <w:b/>
                <w:bCs/>
              </w:rPr>
              <w:t>Revision for Final Exams</w:t>
            </w:r>
            <w:r>
              <w:rPr>
                <w:b/>
                <w:bCs/>
              </w:rPr>
              <w:t>:</w:t>
            </w:r>
          </w:p>
        </w:tc>
      </w:tr>
      <w:tr w:rsidR="00107DE6" w:rsidRPr="00820205" w14:paraId="452A49F5" w14:textId="77777777" w:rsidTr="00BA5DC8">
        <w:trPr>
          <w:trHeight w:val="267"/>
        </w:trPr>
        <w:tc>
          <w:tcPr>
            <w:tcW w:w="4529" w:type="dxa"/>
          </w:tcPr>
          <w:p w14:paraId="36068343" w14:textId="3ACB7168" w:rsidR="00107DE6" w:rsidRDefault="00107DE6" w:rsidP="00107DE6">
            <w:pPr>
              <w:spacing w:after="120"/>
              <w:jc w:val="center"/>
            </w:pPr>
            <w:r w:rsidRPr="00284535">
              <w:t>In the first term,</w:t>
            </w:r>
            <w:r w:rsidR="00E51559">
              <w:t xml:space="preserve"> student will conclude their learning around Mental Health</w:t>
            </w:r>
            <w:r w:rsidR="00437EDE">
              <w:t xml:space="preserve"> by </w:t>
            </w:r>
            <w:r w:rsidR="00437EDE" w:rsidRPr="006746EF">
              <w:t xml:space="preserve">distinguishing it from mental illness, and exploring mental disorders like </w:t>
            </w:r>
            <w:r w:rsidR="00437EDE">
              <w:t>OCD</w:t>
            </w:r>
            <w:r w:rsidR="00437EDE" w:rsidRPr="006746EF">
              <w:t xml:space="preserve"> and </w:t>
            </w:r>
            <w:r w:rsidR="00437EDE">
              <w:t>PTSD</w:t>
            </w:r>
            <w:r w:rsidR="00437EDE" w:rsidRPr="006746EF">
              <w:t xml:space="preserve">. </w:t>
            </w:r>
            <w:r w:rsidR="00E51559" w:rsidRPr="00E51559">
              <w:t>In the Perception section, students will study how we interpret and make sense of sensory information, focusing on how our brains process visual, auditory, and other sensory inputs to form our experience of the world. They will also examine psychological theories of perception, illusions, and how individual differences can influence perceptual experiences.</w:t>
            </w:r>
          </w:p>
          <w:p w14:paraId="5D3B3B1D" w14:textId="08D0C0CE" w:rsidR="00107DE6" w:rsidRPr="00820205" w:rsidRDefault="00107DE6" w:rsidP="00107DE6">
            <w:pPr>
              <w:jc w:val="center"/>
            </w:pPr>
            <w:r>
              <w:t>Students will continue to develop their understanding, application and evaluation skills, which combined with the content above, will help them work towards their Paper 1 GCSE exam.</w:t>
            </w:r>
          </w:p>
        </w:tc>
        <w:tc>
          <w:tcPr>
            <w:tcW w:w="647" w:type="dxa"/>
          </w:tcPr>
          <w:p w14:paraId="4457B4DB" w14:textId="77777777" w:rsidR="00107DE6" w:rsidRPr="00820205" w:rsidRDefault="00107DE6" w:rsidP="00107DE6">
            <w:pPr>
              <w:jc w:val="center"/>
            </w:pPr>
          </w:p>
        </w:tc>
        <w:tc>
          <w:tcPr>
            <w:tcW w:w="4528" w:type="dxa"/>
          </w:tcPr>
          <w:p w14:paraId="18586932" w14:textId="0281BE84" w:rsidR="002043B9" w:rsidRDefault="002043B9" w:rsidP="00107DE6">
            <w:pPr>
              <w:jc w:val="center"/>
            </w:pPr>
            <w:r>
              <w:t xml:space="preserve">In term </w:t>
            </w:r>
            <w:r w:rsidR="00437EDE">
              <w:t>two</w:t>
            </w:r>
            <w:r>
              <w:t xml:space="preserve">, the </w:t>
            </w:r>
            <w:r w:rsidR="00FB36E3" w:rsidRPr="00FB36E3">
              <w:t xml:space="preserve">Communication </w:t>
            </w:r>
            <w:r>
              <w:t xml:space="preserve">topic will </w:t>
            </w:r>
            <w:r w:rsidR="00FB36E3" w:rsidRPr="00FB36E3">
              <w:t xml:space="preserve">cover various forms of communication, including verbal and non-verbal methods, the role of body language, and the psychological theories behind effective communication. In Biopsychology, students will delve into the relationship between the brain, nervous system, and </w:t>
            </w:r>
            <w:r w:rsidR="00FB36E3" w:rsidRPr="00FB36E3">
              <w:t>behaviour</w:t>
            </w:r>
            <w:r w:rsidR="00FB36E3" w:rsidRPr="00FB36E3">
              <w:t xml:space="preserve">, understanding how different areas of the brain and neurotransmitters influence emotions, thoughts, and actions. </w:t>
            </w:r>
          </w:p>
          <w:p w14:paraId="2DC15FF2" w14:textId="77777777" w:rsidR="002043B9" w:rsidRDefault="002043B9" w:rsidP="00107DE6">
            <w:pPr>
              <w:jc w:val="center"/>
            </w:pPr>
          </w:p>
          <w:p w14:paraId="73C20FEB" w14:textId="12C86B19" w:rsidR="00107DE6" w:rsidRPr="00820205" w:rsidRDefault="00107DE6" w:rsidP="00107DE6">
            <w:pPr>
              <w:jc w:val="center"/>
            </w:pPr>
            <w:r>
              <w:t>Students will continue to develop their understanding, application and evaluation skills, which combined with the content above, will help them work towards their Paper 2 GCSE exam.</w:t>
            </w:r>
          </w:p>
        </w:tc>
        <w:tc>
          <w:tcPr>
            <w:tcW w:w="647" w:type="dxa"/>
          </w:tcPr>
          <w:p w14:paraId="76E9ACD1" w14:textId="77777777" w:rsidR="00107DE6" w:rsidRPr="00820205" w:rsidRDefault="00107DE6" w:rsidP="00107DE6">
            <w:pPr>
              <w:jc w:val="center"/>
            </w:pPr>
          </w:p>
        </w:tc>
        <w:tc>
          <w:tcPr>
            <w:tcW w:w="4528" w:type="dxa"/>
          </w:tcPr>
          <w:p w14:paraId="66157BCD" w14:textId="0C6CE176" w:rsidR="00107DE6" w:rsidRDefault="00107DE6" w:rsidP="00107DE6">
            <w:pPr>
              <w:jc w:val="center"/>
            </w:pPr>
            <w:r w:rsidRPr="00FC1F40">
              <w:t>In the final term, the emphasis will be on revising and consolidating the knowledge gained throughout the course in preparation for final exams. Students will review key concepts, theories, and research findings from all previous terms. This may involve practice exams, group study sessions, and in-depth review of the entire curriculum to ensure a comprehensive understanding of the material before taking the final</w:t>
            </w:r>
            <w:r>
              <w:t xml:space="preserve"> Psychology</w:t>
            </w:r>
            <w:r w:rsidRPr="00FC1F40">
              <w:t xml:space="preserve"> exams.</w:t>
            </w:r>
          </w:p>
          <w:p w14:paraId="3B3C751A" w14:textId="77777777" w:rsidR="00107DE6" w:rsidRDefault="00107DE6" w:rsidP="00107DE6">
            <w:pPr>
              <w:jc w:val="center"/>
            </w:pPr>
          </w:p>
          <w:p w14:paraId="5D76D5A5" w14:textId="77777777" w:rsidR="00107DE6" w:rsidRDefault="00107DE6" w:rsidP="00107DE6">
            <w:pPr>
              <w:jc w:val="center"/>
            </w:pPr>
          </w:p>
          <w:p w14:paraId="1775E8B2" w14:textId="77777777" w:rsidR="00107DE6" w:rsidRDefault="00107DE6" w:rsidP="00107DE6">
            <w:pPr>
              <w:jc w:val="center"/>
            </w:pPr>
          </w:p>
          <w:p w14:paraId="64AB6E82" w14:textId="77777777" w:rsidR="00107DE6" w:rsidRDefault="00107DE6" w:rsidP="00107DE6">
            <w:pPr>
              <w:jc w:val="center"/>
            </w:pPr>
          </w:p>
          <w:p w14:paraId="74857FEF" w14:textId="77777777" w:rsidR="00107DE6" w:rsidRDefault="00107DE6" w:rsidP="00107DE6">
            <w:pPr>
              <w:jc w:val="center"/>
            </w:pPr>
          </w:p>
          <w:p w14:paraId="03E58A70" w14:textId="77777777" w:rsidR="00107DE6" w:rsidRDefault="00107DE6" w:rsidP="00107DE6">
            <w:pPr>
              <w:jc w:val="center"/>
            </w:pPr>
          </w:p>
          <w:p w14:paraId="539408AD" w14:textId="77777777" w:rsidR="00107DE6" w:rsidRDefault="00107DE6" w:rsidP="00107DE6">
            <w:pPr>
              <w:jc w:val="center"/>
            </w:pPr>
          </w:p>
          <w:p w14:paraId="7D97D744" w14:textId="77777777" w:rsidR="00107DE6" w:rsidRPr="00820205" w:rsidRDefault="00107DE6" w:rsidP="00107DE6"/>
        </w:tc>
      </w:tr>
      <w:tr w:rsidR="00107DE6" w:rsidRPr="00820205" w14:paraId="7A71BC5A" w14:textId="77777777" w:rsidTr="004B30BC">
        <w:trPr>
          <w:trHeight w:val="63"/>
        </w:trPr>
        <w:tc>
          <w:tcPr>
            <w:tcW w:w="4529" w:type="dxa"/>
          </w:tcPr>
          <w:p w14:paraId="385D6219" w14:textId="77777777" w:rsidR="00107DE6" w:rsidRPr="00BA5DC8" w:rsidRDefault="00107DE6" w:rsidP="00107DE6">
            <w:pPr>
              <w:jc w:val="center"/>
              <w:rPr>
                <w:sz w:val="12"/>
                <w:szCs w:val="12"/>
              </w:rPr>
            </w:pPr>
          </w:p>
        </w:tc>
        <w:tc>
          <w:tcPr>
            <w:tcW w:w="647" w:type="dxa"/>
          </w:tcPr>
          <w:p w14:paraId="71891DA4" w14:textId="77777777" w:rsidR="00107DE6" w:rsidRPr="00BA5DC8" w:rsidRDefault="00107DE6" w:rsidP="00107DE6">
            <w:pPr>
              <w:jc w:val="center"/>
              <w:rPr>
                <w:sz w:val="12"/>
                <w:szCs w:val="12"/>
              </w:rPr>
            </w:pPr>
          </w:p>
        </w:tc>
        <w:tc>
          <w:tcPr>
            <w:tcW w:w="4528" w:type="dxa"/>
          </w:tcPr>
          <w:p w14:paraId="3442FE23" w14:textId="77777777" w:rsidR="00107DE6" w:rsidRPr="00BA5DC8" w:rsidRDefault="00107DE6" w:rsidP="00107DE6">
            <w:pPr>
              <w:jc w:val="center"/>
              <w:rPr>
                <w:sz w:val="12"/>
                <w:szCs w:val="12"/>
              </w:rPr>
            </w:pPr>
          </w:p>
        </w:tc>
        <w:tc>
          <w:tcPr>
            <w:tcW w:w="647" w:type="dxa"/>
          </w:tcPr>
          <w:p w14:paraId="091C4B60" w14:textId="77777777" w:rsidR="00107DE6" w:rsidRPr="00BA5DC8" w:rsidRDefault="00107DE6" w:rsidP="00107DE6">
            <w:pPr>
              <w:jc w:val="center"/>
              <w:rPr>
                <w:sz w:val="12"/>
                <w:szCs w:val="12"/>
              </w:rPr>
            </w:pPr>
          </w:p>
        </w:tc>
        <w:tc>
          <w:tcPr>
            <w:tcW w:w="4528" w:type="dxa"/>
          </w:tcPr>
          <w:p w14:paraId="1D84605E" w14:textId="77777777" w:rsidR="00107DE6" w:rsidRPr="00BA5DC8" w:rsidRDefault="00107DE6" w:rsidP="00107DE6">
            <w:pPr>
              <w:jc w:val="center"/>
              <w:rPr>
                <w:sz w:val="12"/>
                <w:szCs w:val="12"/>
              </w:rPr>
            </w:pPr>
          </w:p>
        </w:tc>
      </w:tr>
      <w:tr w:rsidR="00107DE6" w:rsidRPr="00820205" w14:paraId="20E4AD3A" w14:textId="77777777" w:rsidTr="00BA5DC8">
        <w:trPr>
          <w:trHeight w:val="267"/>
        </w:trPr>
        <w:tc>
          <w:tcPr>
            <w:tcW w:w="4529" w:type="dxa"/>
            <w:shd w:val="clear" w:color="auto" w:fill="003057"/>
          </w:tcPr>
          <w:p w14:paraId="02641865" w14:textId="00E20698" w:rsidR="00107DE6" w:rsidRPr="00820205" w:rsidRDefault="00107DE6" w:rsidP="00107DE6">
            <w:pPr>
              <w:jc w:val="center"/>
              <w:rPr>
                <w:rFonts w:ascii="Montserrat Medium" w:hAnsi="Montserrat Medium"/>
              </w:rPr>
            </w:pPr>
            <w:r w:rsidRPr="00BA5DC8">
              <w:rPr>
                <w:rFonts w:ascii="Montserrat Medium" w:hAnsi="Montserrat Medium"/>
                <w:caps/>
                <w:sz w:val="24"/>
                <w:szCs w:val="24"/>
              </w:rPr>
              <w:t>Assessment</w:t>
            </w:r>
          </w:p>
        </w:tc>
        <w:tc>
          <w:tcPr>
            <w:tcW w:w="647" w:type="dxa"/>
          </w:tcPr>
          <w:p w14:paraId="55088CBE" w14:textId="77777777" w:rsidR="00107DE6" w:rsidRPr="00820205" w:rsidRDefault="00107DE6" w:rsidP="00107DE6">
            <w:pPr>
              <w:jc w:val="center"/>
            </w:pPr>
          </w:p>
        </w:tc>
        <w:tc>
          <w:tcPr>
            <w:tcW w:w="4528" w:type="dxa"/>
            <w:shd w:val="clear" w:color="auto" w:fill="003057"/>
          </w:tcPr>
          <w:p w14:paraId="440C3BC1" w14:textId="23892212" w:rsidR="00107DE6" w:rsidRPr="00820205" w:rsidRDefault="00107DE6" w:rsidP="00107DE6">
            <w:pPr>
              <w:jc w:val="center"/>
            </w:pPr>
            <w:r w:rsidRPr="00BA5DC8">
              <w:rPr>
                <w:rFonts w:ascii="Montserrat Medium" w:hAnsi="Montserrat Medium"/>
                <w:caps/>
                <w:sz w:val="24"/>
                <w:szCs w:val="24"/>
              </w:rPr>
              <w:t>Assessment</w:t>
            </w:r>
          </w:p>
        </w:tc>
        <w:tc>
          <w:tcPr>
            <w:tcW w:w="647" w:type="dxa"/>
          </w:tcPr>
          <w:p w14:paraId="245D26B8" w14:textId="77777777" w:rsidR="00107DE6" w:rsidRPr="00820205" w:rsidRDefault="00107DE6" w:rsidP="00107DE6">
            <w:pPr>
              <w:jc w:val="center"/>
            </w:pPr>
          </w:p>
        </w:tc>
        <w:tc>
          <w:tcPr>
            <w:tcW w:w="4528" w:type="dxa"/>
            <w:shd w:val="clear" w:color="auto" w:fill="003057"/>
          </w:tcPr>
          <w:p w14:paraId="24A31EE3" w14:textId="71E88690" w:rsidR="00107DE6" w:rsidRPr="00820205" w:rsidRDefault="00107DE6" w:rsidP="00107DE6">
            <w:pPr>
              <w:jc w:val="center"/>
            </w:pPr>
            <w:r w:rsidRPr="00BA5DC8">
              <w:rPr>
                <w:rFonts w:ascii="Montserrat Medium" w:hAnsi="Montserrat Medium"/>
                <w:caps/>
                <w:sz w:val="24"/>
                <w:szCs w:val="24"/>
              </w:rPr>
              <w:t>Assessment</w:t>
            </w:r>
          </w:p>
        </w:tc>
      </w:tr>
      <w:tr w:rsidR="00107DE6" w:rsidRPr="00820205" w14:paraId="726686DC" w14:textId="77777777" w:rsidTr="00BA5DC8">
        <w:trPr>
          <w:trHeight w:val="267"/>
        </w:trPr>
        <w:tc>
          <w:tcPr>
            <w:tcW w:w="4529" w:type="dxa"/>
          </w:tcPr>
          <w:p w14:paraId="7FD65DD6" w14:textId="77777777" w:rsidR="00107DE6" w:rsidRDefault="00107DE6" w:rsidP="00107DE6">
            <w:pPr>
              <w:jc w:val="center"/>
            </w:pPr>
          </w:p>
          <w:p w14:paraId="1297A065" w14:textId="288F709E" w:rsidR="00107DE6" w:rsidRPr="00820205" w:rsidRDefault="00107DE6" w:rsidP="00107DE6">
            <w:pPr>
              <w:jc w:val="center"/>
            </w:pPr>
            <w:r>
              <w:t>Mid-term assessment</w:t>
            </w:r>
            <w:r w:rsidR="00213F1D">
              <w:t xml:space="preserve"> (Research Methods, Memory, Social Influence &amp; Mental Health)</w:t>
            </w:r>
          </w:p>
          <w:p w14:paraId="5DDADDCA" w14:textId="77777777" w:rsidR="00107DE6" w:rsidRDefault="00107DE6" w:rsidP="00107DE6">
            <w:pPr>
              <w:jc w:val="center"/>
            </w:pPr>
          </w:p>
          <w:p w14:paraId="0C728CA3" w14:textId="77777777" w:rsidR="00107DE6" w:rsidRPr="00820205" w:rsidRDefault="00107DE6" w:rsidP="00107DE6"/>
          <w:p w14:paraId="307B82BF" w14:textId="77777777" w:rsidR="00107DE6" w:rsidRPr="00820205" w:rsidRDefault="00107DE6" w:rsidP="00107DE6">
            <w:pPr>
              <w:jc w:val="center"/>
            </w:pPr>
          </w:p>
          <w:p w14:paraId="0D53B69A" w14:textId="77777777" w:rsidR="00107DE6" w:rsidRDefault="00107DE6" w:rsidP="00107DE6">
            <w:pPr>
              <w:jc w:val="center"/>
            </w:pPr>
          </w:p>
          <w:p w14:paraId="5F90E3EC" w14:textId="77777777" w:rsidR="00107DE6" w:rsidRPr="00820205" w:rsidRDefault="00107DE6" w:rsidP="00107DE6"/>
        </w:tc>
        <w:tc>
          <w:tcPr>
            <w:tcW w:w="647" w:type="dxa"/>
          </w:tcPr>
          <w:p w14:paraId="5484B47E" w14:textId="77777777" w:rsidR="00107DE6" w:rsidRPr="00820205" w:rsidRDefault="00107DE6" w:rsidP="00107DE6">
            <w:pPr>
              <w:jc w:val="center"/>
            </w:pPr>
          </w:p>
        </w:tc>
        <w:tc>
          <w:tcPr>
            <w:tcW w:w="4528" w:type="dxa"/>
          </w:tcPr>
          <w:p w14:paraId="051A25D3" w14:textId="77777777" w:rsidR="00C00071" w:rsidRDefault="00C00071" w:rsidP="00107DE6">
            <w:pPr>
              <w:jc w:val="center"/>
            </w:pPr>
          </w:p>
          <w:p w14:paraId="79017137" w14:textId="47940A04" w:rsidR="00107DE6" w:rsidRDefault="00213F1D" w:rsidP="00107DE6">
            <w:pPr>
              <w:jc w:val="center"/>
            </w:pPr>
            <w:r>
              <w:t>Biopsychology</w:t>
            </w:r>
            <w:r w:rsidR="00107DE6">
              <w:t xml:space="preserve"> – End of unit assessment</w:t>
            </w:r>
          </w:p>
          <w:p w14:paraId="020D24DD" w14:textId="771DA6C7" w:rsidR="00C00071" w:rsidRPr="00820205" w:rsidRDefault="00C00071" w:rsidP="00107DE6">
            <w:pPr>
              <w:jc w:val="center"/>
            </w:pPr>
            <w:r>
              <w:t>Communication</w:t>
            </w:r>
            <w:r>
              <w:t xml:space="preserve"> – End of unit assessment</w:t>
            </w:r>
            <w:r>
              <w:t xml:space="preserve"> </w:t>
            </w:r>
          </w:p>
        </w:tc>
        <w:tc>
          <w:tcPr>
            <w:tcW w:w="647" w:type="dxa"/>
          </w:tcPr>
          <w:p w14:paraId="4D4BD2A7" w14:textId="77777777" w:rsidR="00107DE6" w:rsidRPr="00820205" w:rsidRDefault="00107DE6" w:rsidP="00107DE6">
            <w:pPr>
              <w:jc w:val="center"/>
            </w:pPr>
          </w:p>
        </w:tc>
        <w:tc>
          <w:tcPr>
            <w:tcW w:w="4528" w:type="dxa"/>
          </w:tcPr>
          <w:p w14:paraId="3C2A5D2B" w14:textId="77777777" w:rsidR="00107DE6" w:rsidRDefault="00107DE6" w:rsidP="00107DE6">
            <w:pPr>
              <w:jc w:val="center"/>
            </w:pPr>
          </w:p>
          <w:p w14:paraId="12997CC7" w14:textId="223C5010" w:rsidR="00F42F75" w:rsidRDefault="001375D8" w:rsidP="00107DE6">
            <w:pPr>
              <w:jc w:val="center"/>
            </w:pPr>
            <w:r>
              <w:t>I</w:t>
            </w:r>
            <w:r w:rsidR="00107DE6">
              <w:t>GCSE Examination – Paper 1</w:t>
            </w:r>
            <w:r w:rsidR="00F42F75">
              <w:t xml:space="preserve"> – 29</w:t>
            </w:r>
            <w:r w:rsidR="00F42F75" w:rsidRPr="00F42F75">
              <w:rPr>
                <w:vertAlign w:val="superscript"/>
              </w:rPr>
              <w:t>th</w:t>
            </w:r>
            <w:r w:rsidR="00F42F75">
              <w:t xml:space="preserve"> May 2025</w:t>
            </w:r>
          </w:p>
          <w:p w14:paraId="25FB389C" w14:textId="16AE2E1B" w:rsidR="001375D8" w:rsidRDefault="001375D8" w:rsidP="001375D8">
            <w:pPr>
              <w:jc w:val="center"/>
            </w:pPr>
            <w:r>
              <w:t xml:space="preserve">IGCSE Examination – Paper </w:t>
            </w:r>
            <w:r w:rsidR="003C03D3">
              <w:t>2</w:t>
            </w:r>
            <w:r>
              <w:t xml:space="preserve"> – </w:t>
            </w:r>
            <w:r>
              <w:t>5</w:t>
            </w:r>
            <w:r w:rsidRPr="001375D8">
              <w:rPr>
                <w:vertAlign w:val="superscript"/>
              </w:rPr>
              <w:t>th</w:t>
            </w:r>
            <w:r>
              <w:t xml:space="preserve"> June</w:t>
            </w:r>
            <w:r>
              <w:t xml:space="preserve"> 2025</w:t>
            </w:r>
          </w:p>
          <w:p w14:paraId="70DD3C7D" w14:textId="3E0D7982" w:rsidR="00107DE6" w:rsidRPr="00820205" w:rsidRDefault="00107DE6" w:rsidP="00107DE6">
            <w:pPr>
              <w:jc w:val="center"/>
            </w:pPr>
          </w:p>
        </w:tc>
      </w:tr>
    </w:tbl>
    <w:p w14:paraId="0F8C4E85" w14:textId="77777777" w:rsidR="009E16EE" w:rsidRPr="00820205" w:rsidRDefault="009E16EE" w:rsidP="007F42A6"/>
    <w:sectPr w:rsidR="009E16EE" w:rsidRPr="00820205" w:rsidSect="004B30BC">
      <w:headerReference w:type="default" r:id="rId9"/>
      <w:pgSz w:w="15840" w:h="12240" w:orient="landscape"/>
      <w:pgMar w:top="1985" w:right="1440" w:bottom="28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D4CFA6" w14:textId="77777777" w:rsidR="0085599D" w:rsidRDefault="0085599D" w:rsidP="009E16EE">
      <w:pPr>
        <w:spacing w:after="0" w:line="240" w:lineRule="auto"/>
      </w:pPr>
      <w:r>
        <w:separator/>
      </w:r>
    </w:p>
  </w:endnote>
  <w:endnote w:type="continuationSeparator" w:id="0">
    <w:p w14:paraId="3917DF0B" w14:textId="77777777" w:rsidR="0085599D" w:rsidRDefault="0085599D" w:rsidP="009E1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748890" w14:textId="77777777" w:rsidR="0085599D" w:rsidRDefault="0085599D" w:rsidP="009E16EE">
      <w:pPr>
        <w:spacing w:after="0" w:line="240" w:lineRule="auto"/>
      </w:pPr>
      <w:r>
        <w:separator/>
      </w:r>
    </w:p>
  </w:footnote>
  <w:footnote w:type="continuationSeparator" w:id="0">
    <w:p w14:paraId="431DB263" w14:textId="77777777" w:rsidR="0085599D" w:rsidRDefault="0085599D" w:rsidP="009E1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90BCC8" w14:textId="0DF63F35" w:rsidR="009E16EE" w:rsidRDefault="009E16EE">
    <w:pPr>
      <w:pStyle w:val="Header"/>
    </w:pPr>
    <w:r w:rsidRPr="009E16EE">
      <w:rPr>
        <w:noProof/>
      </w:rPr>
      <w:drawing>
        <wp:anchor distT="0" distB="0" distL="114300" distR="114300" simplePos="0" relativeHeight="251660288" behindDoc="0" locked="0" layoutInCell="1" allowOverlap="1" wp14:anchorId="741FC3D0" wp14:editId="51889C61">
          <wp:simplePos x="0" y="0"/>
          <wp:positionH relativeFrom="page">
            <wp:posOffset>6070600</wp:posOffset>
          </wp:positionH>
          <wp:positionV relativeFrom="paragraph">
            <wp:posOffset>-439420</wp:posOffset>
          </wp:positionV>
          <wp:extent cx="4284345" cy="1356360"/>
          <wp:effectExtent l="0" t="0" r="1905" b="0"/>
          <wp:wrapThrough wrapText="bothSides">
            <wp:wrapPolygon edited="0">
              <wp:start x="0" y="0"/>
              <wp:lineTo x="0" y="21236"/>
              <wp:lineTo x="21514" y="21236"/>
              <wp:lineTo x="21514" y="0"/>
              <wp:lineTo x="0" y="0"/>
            </wp:wrapPolygon>
          </wp:wrapThrough>
          <wp:docPr id="488094372" name="Picture 488094372"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792863" name="Picture 1291792863" descr="A blue sign with white text&#10;&#10;Description automatically generated"/>
                  <pic:cNvPicPr/>
                </pic:nvPicPr>
                <pic:blipFill rotWithShape="1">
                  <a:blip r:embed="rId1">
                    <a:extLst>
                      <a:ext uri="{28A0092B-C50C-407E-A947-70E740481C1C}">
                        <a14:useLocalDpi xmlns:a14="http://schemas.microsoft.com/office/drawing/2010/main" val="0"/>
                      </a:ext>
                    </a:extLst>
                  </a:blip>
                  <a:srcRect l="93093"/>
                  <a:stretch/>
                </pic:blipFill>
                <pic:spPr bwMode="auto">
                  <a:xfrm>
                    <a:off x="0" y="0"/>
                    <a:ext cx="4284345" cy="1356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16EE">
      <w:rPr>
        <w:noProof/>
      </w:rPr>
      <w:drawing>
        <wp:anchor distT="0" distB="0" distL="114300" distR="114300" simplePos="0" relativeHeight="251658240" behindDoc="0" locked="0" layoutInCell="1" allowOverlap="1" wp14:anchorId="00112523" wp14:editId="0DABE820">
          <wp:simplePos x="0" y="0"/>
          <wp:positionH relativeFrom="page">
            <wp:align>left</wp:align>
          </wp:positionH>
          <wp:positionV relativeFrom="paragraph">
            <wp:posOffset>-438475</wp:posOffset>
          </wp:positionV>
          <wp:extent cx="6070600" cy="1356360"/>
          <wp:effectExtent l="0" t="0" r="6350" b="0"/>
          <wp:wrapThrough wrapText="bothSides">
            <wp:wrapPolygon edited="0">
              <wp:start x="0" y="0"/>
              <wp:lineTo x="0" y="21236"/>
              <wp:lineTo x="21555" y="21236"/>
              <wp:lineTo x="21555" y="0"/>
              <wp:lineTo x="0" y="0"/>
            </wp:wrapPolygon>
          </wp:wrapThrough>
          <wp:docPr id="1033219052" name="Picture 1033219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53697" name=""/>
                  <pic:cNvPicPr/>
                </pic:nvPicPr>
                <pic:blipFill>
                  <a:blip r:embed="rId1">
                    <a:extLst>
                      <a:ext uri="{28A0092B-C50C-407E-A947-70E740481C1C}">
                        <a14:useLocalDpi xmlns:a14="http://schemas.microsoft.com/office/drawing/2010/main" val="0"/>
                      </a:ext>
                    </a:extLst>
                  </a:blip>
                  <a:stretch>
                    <a:fillRect/>
                  </a:stretch>
                </pic:blipFill>
                <pic:spPr>
                  <a:xfrm>
                    <a:off x="0" y="0"/>
                    <a:ext cx="6086857" cy="136023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4"/>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80"/>
    <w:rsid w:val="00092659"/>
    <w:rsid w:val="000C3FBA"/>
    <w:rsid w:val="000E1C28"/>
    <w:rsid w:val="00107DE6"/>
    <w:rsid w:val="00112E97"/>
    <w:rsid w:val="001375D8"/>
    <w:rsid w:val="001A17BE"/>
    <w:rsid w:val="001B322E"/>
    <w:rsid w:val="002043B9"/>
    <w:rsid w:val="00213F1D"/>
    <w:rsid w:val="00236ECD"/>
    <w:rsid w:val="0028449D"/>
    <w:rsid w:val="00284535"/>
    <w:rsid w:val="002C6C05"/>
    <w:rsid w:val="00363085"/>
    <w:rsid w:val="003C03D3"/>
    <w:rsid w:val="00437EDE"/>
    <w:rsid w:val="004B30BC"/>
    <w:rsid w:val="005362EE"/>
    <w:rsid w:val="007246A0"/>
    <w:rsid w:val="0079696D"/>
    <w:rsid w:val="007F42A6"/>
    <w:rsid w:val="00802050"/>
    <w:rsid w:val="0080661D"/>
    <w:rsid w:val="00820205"/>
    <w:rsid w:val="0085599D"/>
    <w:rsid w:val="00924EA4"/>
    <w:rsid w:val="00971028"/>
    <w:rsid w:val="009B1AFD"/>
    <w:rsid w:val="009E16EE"/>
    <w:rsid w:val="00B002DA"/>
    <w:rsid w:val="00B00D03"/>
    <w:rsid w:val="00B242DF"/>
    <w:rsid w:val="00BA5DC8"/>
    <w:rsid w:val="00BC6D1D"/>
    <w:rsid w:val="00C00071"/>
    <w:rsid w:val="00C00715"/>
    <w:rsid w:val="00E22C2B"/>
    <w:rsid w:val="00E51559"/>
    <w:rsid w:val="00E85C80"/>
    <w:rsid w:val="00EB3A67"/>
    <w:rsid w:val="00EB69C2"/>
    <w:rsid w:val="00ED5AA0"/>
    <w:rsid w:val="00F42F75"/>
    <w:rsid w:val="00F643C3"/>
    <w:rsid w:val="00FB36E3"/>
    <w:rsid w:val="00FC1F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7F1094"/>
  <w15:chartTrackingRefBased/>
  <w15:docId w15:val="{D7E2F0A0-0835-46E5-8B8D-C03367EC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6EE"/>
    <w:rPr>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5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16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6EE"/>
    <w:rPr>
      <w:lang w:val="en-GB"/>
    </w:rPr>
  </w:style>
  <w:style w:type="paragraph" w:styleId="Footer">
    <w:name w:val="footer"/>
    <w:basedOn w:val="Normal"/>
    <w:link w:val="FooterChar"/>
    <w:uiPriority w:val="99"/>
    <w:unhideWhenUsed/>
    <w:rsid w:val="009E16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6E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F7E461504C1C34EAF2D3CABEDDC5607" ma:contentTypeVersion="15" ma:contentTypeDescription="Create a new document." ma:contentTypeScope="" ma:versionID="cdab21279c5512978d2b45062b5946c8">
  <xsd:schema xmlns:xsd="http://www.w3.org/2001/XMLSchema" xmlns:xs="http://www.w3.org/2001/XMLSchema" xmlns:p="http://schemas.microsoft.com/office/2006/metadata/properties" xmlns:ns2="77c3b141-cb7e-465d-b495-3c00fb6bd937" xmlns:ns3="9daee2f6-e88c-4f14-b1f0-f7a24629016b" targetNamespace="http://schemas.microsoft.com/office/2006/metadata/properties" ma:root="true" ma:fieldsID="9956f9c4ed9862f0dc070da7ed5253c4" ns2:_="" ns3:_="">
    <xsd:import namespace="77c3b141-cb7e-465d-b495-3c00fb6bd937"/>
    <xsd:import namespace="9daee2f6-e88c-4f14-b1f0-f7a24629016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c3b141-cb7e-465d-b495-3c00fb6bd9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daee2f6-e88c-4f14-b1f0-f7a24629016b"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ae3fc145-b978-46fc-a063-8a88affd20b8}" ma:internalName="TaxCatchAll" ma:showField="CatchAllData" ma:web="9daee2f6-e88c-4f14-b1f0-f7a24629016b">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9daee2f6-e88c-4f14-b1f0-f7a24629016b" xsi:nil="true"/>
    <lcf76f155ced4ddcb4097134ff3c332f xmlns="77c3b141-cb7e-465d-b495-3c00fb6bd93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7549F8-18E4-445B-9A88-B102043E1D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c3b141-cb7e-465d-b495-3c00fb6bd937"/>
    <ds:schemaRef ds:uri="9daee2f6-e88c-4f14-b1f0-f7a2462901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D0A806-CBFC-483D-B7BB-BE85A5419365}">
  <ds:schemaRefs>
    <ds:schemaRef ds:uri="http://schemas.microsoft.com/office/2006/metadata/properties"/>
    <ds:schemaRef ds:uri="http://schemas.microsoft.com/office/infopath/2007/PartnerControls"/>
    <ds:schemaRef ds:uri="9daee2f6-e88c-4f14-b1f0-f7a24629016b"/>
    <ds:schemaRef ds:uri="77c3b141-cb7e-465d-b495-3c00fb6bd937"/>
  </ds:schemaRefs>
</ds:datastoreItem>
</file>

<file path=customXml/itemProps3.xml><?xml version="1.0" encoding="utf-8"?>
<ds:datastoreItem xmlns:ds="http://schemas.openxmlformats.org/officeDocument/2006/customXml" ds:itemID="{D54585B3-BC1B-4B16-93E1-E637A665432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354</Words>
  <Characters>2020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Emily Budd</cp:lastModifiedBy>
  <cp:revision>25</cp:revision>
  <dcterms:created xsi:type="dcterms:W3CDTF">2023-10-10T04:40:00Z</dcterms:created>
  <dcterms:modified xsi:type="dcterms:W3CDTF">2024-08-26T05:44:00Z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0x0101005F7E461504C1C34EAF2D3CABEDDC5607</vt:lpwstr>
  </property>
  <property fmtid="{D5CDD505-2E9C-101B-9397-08002B2CF9AE}" pid="3" name="MediaServiceImageTags">
    <vt:lpwstr/>
  </property>
</Properties>
</file>