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37C07BCC" w:rsidR="009E16EE" w:rsidRPr="00D86669" w:rsidRDefault="009E16EE" w:rsidP="00BA5DC8">
      <w:pPr>
        <w:ind w:left="-851"/>
        <w:rPr>
          <w:rFonts w:ascii="Montserrat Medium" w:hAnsi="Montserrat Medium"/>
          <w:sz w:val="32"/>
          <w:szCs w:val="32"/>
          <w:lang w:val="en-US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 xml:space="preserve">– </w:t>
      </w:r>
      <w:r w:rsidR="00D86669">
        <w:rPr>
          <w:rFonts w:ascii="Montserrat Medium" w:hAnsi="Montserrat Medium"/>
          <w:sz w:val="32"/>
          <w:szCs w:val="32"/>
          <w:lang w:val="en-US"/>
        </w:rPr>
        <w:t>Arabic A</w:t>
      </w:r>
    </w:p>
    <w:tbl>
      <w:tblPr>
        <w:tblStyle w:val="TableGrid"/>
        <w:tblW w:w="153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285"/>
        <w:gridCol w:w="5013"/>
        <w:gridCol w:w="287"/>
        <w:gridCol w:w="4716"/>
      </w:tblGrid>
      <w:tr w:rsidR="00820205" w:rsidRPr="00820205" w14:paraId="2BD9C4FF" w14:textId="77777777" w:rsidTr="001A09EC">
        <w:trPr>
          <w:trHeight w:val="195"/>
        </w:trPr>
        <w:tc>
          <w:tcPr>
            <w:tcW w:w="5014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285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5013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28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716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57F8CACB" w14:textId="77777777" w:rsidTr="001A09EC">
        <w:trPr>
          <w:trHeight w:val="59"/>
        </w:trPr>
        <w:tc>
          <w:tcPr>
            <w:tcW w:w="5014" w:type="dxa"/>
          </w:tcPr>
          <w:p w14:paraId="0855D7DF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</w:tcPr>
          <w:p w14:paraId="60474D3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3" w:type="dxa"/>
          </w:tcPr>
          <w:p w14:paraId="2A69401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14:paraId="22CBC24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6" w:type="dxa"/>
          </w:tcPr>
          <w:p w14:paraId="7DE868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57250E2A" w14:textId="77777777" w:rsidTr="001A09EC">
        <w:trPr>
          <w:trHeight w:val="177"/>
        </w:trPr>
        <w:tc>
          <w:tcPr>
            <w:tcW w:w="5014" w:type="dxa"/>
            <w:shd w:val="clear" w:color="auto" w:fill="003057"/>
          </w:tcPr>
          <w:p w14:paraId="5DB9CDC5" w14:textId="4E3A3E90" w:rsidR="00BA5DC8" w:rsidRPr="00820205" w:rsidRDefault="003C547A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285" w:type="dxa"/>
          </w:tcPr>
          <w:p w14:paraId="3C17F86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5013" w:type="dxa"/>
            <w:shd w:val="clear" w:color="auto" w:fill="003057"/>
          </w:tcPr>
          <w:p w14:paraId="7EA1483A" w14:textId="7B688521" w:rsidR="00BA5DC8" w:rsidRPr="00820205" w:rsidRDefault="003C547A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287" w:type="dxa"/>
          </w:tcPr>
          <w:p w14:paraId="0C5CDDD9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716" w:type="dxa"/>
            <w:shd w:val="clear" w:color="auto" w:fill="003057"/>
          </w:tcPr>
          <w:p w14:paraId="61B77C36" w14:textId="3506B5A7" w:rsidR="00BA5DC8" w:rsidRPr="00820205" w:rsidRDefault="003C547A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BA5DC8" w:rsidRPr="00820205" w14:paraId="452A49F5" w14:textId="77777777" w:rsidTr="001A09EC">
        <w:trPr>
          <w:trHeight w:val="184"/>
        </w:trPr>
        <w:tc>
          <w:tcPr>
            <w:tcW w:w="5014" w:type="dxa"/>
          </w:tcPr>
          <w:p w14:paraId="439D4656" w14:textId="77777777" w:rsidR="00BA5DC8" w:rsidRPr="00280CD5" w:rsidRDefault="00BA5DC8" w:rsidP="00BA5DC8">
            <w:pPr>
              <w:jc w:val="center"/>
              <w:rPr>
                <w:rFonts w:cstheme="minorHAnsi"/>
              </w:rPr>
            </w:pPr>
          </w:p>
          <w:p w14:paraId="5F5000FD" w14:textId="666ED8EF" w:rsidR="00BA4F8D" w:rsidRPr="00BA4F8D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BA4F8D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القراءة والنصوص:</w:t>
            </w:r>
            <w:r w:rsidR="00BA4F8D" w:rsidRPr="00BA4F8D">
              <w:rPr>
                <w:rFonts w:cstheme="minorHAnsi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قصّة </w:t>
            </w:r>
            <w:r w:rsidR="001A09EC" w:rsidRPr="00BA4F8D">
              <w:rPr>
                <w:rFonts w:cstheme="minorHAnsi" w:hint="cs"/>
                <w:sz w:val="24"/>
                <w:szCs w:val="24"/>
                <w:rtl/>
                <w:lang w:bidi="ar"/>
              </w:rPr>
              <w:t>قصيرة: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رحمة للعالمين – نص </w:t>
            </w:r>
            <w:r w:rsidR="001A09EC" w:rsidRPr="00BA4F8D">
              <w:rPr>
                <w:rFonts w:cstheme="minorHAnsi" w:hint="cs"/>
                <w:sz w:val="24"/>
                <w:szCs w:val="24"/>
                <w:rtl/>
                <w:lang w:bidi="ar"/>
              </w:rPr>
              <w:t>شعري: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مجد الإمارات - قراءة نصوص إثرائية و </w:t>
            </w:r>
            <w:r w:rsidR="005A7BC9" w:rsidRPr="00BA4F8D">
              <w:rPr>
                <w:rFonts w:cstheme="minorHAnsi" w:hint="cs"/>
                <w:sz w:val="24"/>
                <w:szCs w:val="24"/>
                <w:rtl/>
                <w:lang w:bidi="ar"/>
              </w:rPr>
              <w:t>تحليلها.</w:t>
            </w:r>
          </w:p>
          <w:p w14:paraId="1B42E326" w14:textId="6E81C9F5" w:rsidR="00BA4F8D" w:rsidRPr="00BA4F8D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BA4F8D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النحو: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-AE"/>
              </w:rPr>
              <w:t>الجملة والتّركيب - المفعول به -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المفعول فيه – المفعول المطلق.</w:t>
            </w:r>
          </w:p>
          <w:p w14:paraId="7010D83B" w14:textId="26F96C20" w:rsidR="00BA4F8D" w:rsidRPr="00BA4F8D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6A1EB2" w:rsidRPr="00BA4F8D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"/>
              </w:rPr>
              <w:t>البلاغة: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الطّباق و المقابلة – التّشبيه </w:t>
            </w:r>
            <w:r w:rsidR="001A09EC" w:rsidRPr="00BA4F8D">
              <w:rPr>
                <w:rFonts w:cstheme="minorHAnsi" w:hint="cs"/>
                <w:sz w:val="24"/>
                <w:szCs w:val="24"/>
                <w:rtl/>
                <w:lang w:bidi="ar"/>
              </w:rPr>
              <w:t>التّام.</w:t>
            </w:r>
          </w:p>
          <w:p w14:paraId="51444ED0" w14:textId="17EEFB8B" w:rsidR="00BA4F8D" w:rsidRPr="00BA4F8D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BA4F8D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الاستماع: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-AE"/>
              </w:rPr>
              <w:t>غريزة العودة إلى الوطن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>.</w:t>
            </w:r>
          </w:p>
          <w:p w14:paraId="4490534F" w14:textId="6B3CD61D" w:rsidR="00BA4F8D" w:rsidRPr="00BA4F8D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BA4F8D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الكتابة: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 كتابة نص سردي / كتابة رسالة شخصيّة.</w:t>
            </w:r>
          </w:p>
          <w:p w14:paraId="6FD8DE0E" w14:textId="3FD5173E" w:rsidR="00BA4F8D" w:rsidRPr="00BA4F8D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BA4F8D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 xml:space="preserve"> </w:t>
            </w:r>
            <w:r w:rsidR="006A1EB2" w:rsidRPr="00BA4F8D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ar"/>
              </w:rPr>
              <w:t>التّحدث:</w:t>
            </w:r>
            <w:r w:rsidR="00BA4F8D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تقديم عروض شفوية مرتبطة بما يدرسه الطّلاب.</w:t>
            </w:r>
          </w:p>
          <w:p w14:paraId="03A02C5C" w14:textId="0DF73244" w:rsidR="00BA5DC8" w:rsidRPr="00BA4F8D" w:rsidRDefault="00BA5DC8" w:rsidP="00577ABD">
            <w:pPr>
              <w:bidi/>
              <w:contextualSpacing/>
              <w:rPr>
                <w:rFonts w:cstheme="minorHAnsi"/>
                <w:lang w:val="en-US"/>
              </w:rPr>
            </w:pPr>
          </w:p>
          <w:p w14:paraId="32D2741A" w14:textId="77777777" w:rsidR="00BA5DC8" w:rsidRDefault="00BA5DC8" w:rsidP="00BA5DC8">
            <w:pPr>
              <w:jc w:val="center"/>
            </w:pPr>
          </w:p>
          <w:p w14:paraId="042F7DE0" w14:textId="77777777" w:rsidR="00BA5DC8" w:rsidRDefault="00BA5DC8" w:rsidP="00BA5DC8">
            <w:pPr>
              <w:jc w:val="center"/>
            </w:pPr>
          </w:p>
          <w:p w14:paraId="774F9737" w14:textId="77777777" w:rsidR="00BA5DC8" w:rsidRDefault="00BA5DC8" w:rsidP="00BA5DC8">
            <w:pPr>
              <w:jc w:val="center"/>
            </w:pPr>
          </w:p>
          <w:p w14:paraId="6F8D6397" w14:textId="77777777" w:rsidR="00BA5DC8" w:rsidRDefault="00BA5DC8" w:rsidP="00BA5DC8">
            <w:pPr>
              <w:jc w:val="center"/>
            </w:pPr>
          </w:p>
          <w:p w14:paraId="50E4BEE2" w14:textId="77777777" w:rsidR="00BA5DC8" w:rsidRDefault="00BA5DC8" w:rsidP="00BA5DC8">
            <w:pPr>
              <w:jc w:val="center"/>
            </w:pPr>
          </w:p>
          <w:p w14:paraId="0F58220E" w14:textId="77777777" w:rsidR="00BA5DC8" w:rsidRDefault="00BA5DC8" w:rsidP="00BA5DC8">
            <w:pPr>
              <w:jc w:val="center"/>
            </w:pPr>
          </w:p>
          <w:p w14:paraId="1DFD29A4" w14:textId="77777777" w:rsidR="00BA5DC8" w:rsidRDefault="00BA5DC8" w:rsidP="00BA5DC8">
            <w:pPr>
              <w:jc w:val="center"/>
            </w:pPr>
          </w:p>
          <w:p w14:paraId="1442BD2B" w14:textId="77777777" w:rsidR="00BA5DC8" w:rsidRPr="00820205" w:rsidRDefault="00BA5DC8" w:rsidP="00BA5DC8">
            <w:pPr>
              <w:jc w:val="center"/>
            </w:pPr>
          </w:p>
          <w:p w14:paraId="4EBCE981" w14:textId="77777777" w:rsidR="00BA5DC8" w:rsidRPr="00820205" w:rsidRDefault="00BA5DC8" w:rsidP="00BA5DC8">
            <w:pPr>
              <w:jc w:val="center"/>
            </w:pPr>
          </w:p>
          <w:p w14:paraId="4056CE75" w14:textId="77777777" w:rsidR="00BA5DC8" w:rsidRPr="00820205" w:rsidRDefault="00BA5DC8" w:rsidP="00BA5DC8">
            <w:pPr>
              <w:jc w:val="center"/>
            </w:pPr>
          </w:p>
          <w:p w14:paraId="5D3B3B1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285" w:type="dxa"/>
          </w:tcPr>
          <w:p w14:paraId="4457B4DB" w14:textId="77777777" w:rsidR="00BA5DC8" w:rsidRPr="00820205" w:rsidRDefault="00BA5DC8" w:rsidP="00BA5DC8">
            <w:pPr>
              <w:jc w:val="center"/>
            </w:pPr>
          </w:p>
        </w:tc>
        <w:tc>
          <w:tcPr>
            <w:tcW w:w="5013" w:type="dxa"/>
          </w:tcPr>
          <w:p w14:paraId="2F433111" w14:textId="77777777" w:rsidR="00BA5DC8" w:rsidRDefault="00BA5DC8" w:rsidP="00BA5DC8">
            <w:pPr>
              <w:jc w:val="center"/>
            </w:pPr>
          </w:p>
          <w:p w14:paraId="5373EABD" w14:textId="02067AA6" w:rsidR="00577ABD" w:rsidRPr="00280CD5" w:rsidRDefault="00476CC2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="00577ABD"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القراءة والنصوص</w:t>
            </w:r>
            <w:r w:rsidR="00577ABD" w:rsidRPr="00280CD5">
              <w:rPr>
                <w:rFonts w:cstheme="minorHAnsi"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:</w:t>
            </w:r>
            <w:r w:rsidR="00577ABD"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نص شعري: </w:t>
            </w:r>
            <w:r w:rsidR="00BD42FE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أخلاق كريمة</w:t>
            </w:r>
            <w:r w:rsidR="00577ABD"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،نص معلوماتي </w:t>
            </w:r>
            <w:r w:rsidR="00577ABD" w:rsidRPr="005A7BC9">
              <w:rPr>
                <w:rFonts w:cstheme="minorHAnsi"/>
                <w:kern w:val="0"/>
                <w:sz w:val="24"/>
                <w:szCs w:val="24"/>
                <w:highlight w:val="yellow"/>
                <w:shd w:val="clear" w:color="auto" w:fill="FFFFFF" w:themeFill="background1"/>
                <w:rtl/>
                <w:lang w:val="en-US" w:bidi="ar"/>
                <w14:ligatures w14:val="none"/>
              </w:rPr>
              <w:t>صَديقُنا البحري</w:t>
            </w:r>
            <w:r w:rsidR="00577ABD" w:rsidRPr="005A7BC9">
              <w:rPr>
                <w:rFonts w:cstheme="minorHAnsi"/>
                <w:kern w:val="0"/>
                <w:sz w:val="24"/>
                <w:szCs w:val="24"/>
                <w:shd w:val="clear" w:color="auto" w:fill="FFFFFF" w:themeFill="background1"/>
                <w:rtl/>
                <w:lang w:val="en-US" w:bidi="ar"/>
                <w14:ligatures w14:val="none"/>
              </w:rPr>
              <w:t xml:space="preserve"> /</w:t>
            </w:r>
            <w:r w:rsidR="00577ABD"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قراءة نصوص إثرائية و </w:t>
            </w:r>
            <w:r w:rsidR="001A09EC" w:rsidRPr="00280CD5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تحليلها.</w:t>
            </w:r>
          </w:p>
          <w:p w14:paraId="21013B17" w14:textId="5DF5188B" w:rsidR="00577ABD" w:rsidRPr="0048588E" w:rsidRDefault="00577ABD" w:rsidP="0048588E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النحو: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 - تركيب العطف- </w:t>
            </w:r>
            <w:r w:rsidR="0048588E" w:rsidRPr="00150E66">
              <w:rPr>
                <w:rFonts w:cstheme="minorHAnsi"/>
                <w:sz w:val="24"/>
                <w:szCs w:val="24"/>
                <w:highlight w:val="yellow"/>
                <w:rtl/>
                <w:lang w:bidi="ar-AE"/>
              </w:rPr>
              <w:t>المفعول به</w:t>
            </w:r>
            <w:r w:rsidR="0048588E" w:rsidRPr="00BA4F8D">
              <w:rPr>
                <w:rFonts w:cstheme="minorHAnsi"/>
                <w:sz w:val="24"/>
                <w:szCs w:val="24"/>
                <w:rtl/>
                <w:lang w:bidi="ar-AE"/>
              </w:rPr>
              <w:t xml:space="preserve"> -</w:t>
            </w:r>
            <w:r w:rsidR="0048588E" w:rsidRPr="00BA4F8D">
              <w:rPr>
                <w:rFonts w:cstheme="minorHAnsi"/>
                <w:sz w:val="24"/>
                <w:szCs w:val="24"/>
                <w:rtl/>
                <w:lang w:bidi="ar"/>
              </w:rPr>
              <w:t xml:space="preserve"> المفعول فيه – المفعول المطلق.</w:t>
            </w:r>
          </w:p>
          <w:p w14:paraId="4744A072" w14:textId="49690EAF" w:rsidR="00577ABD" w:rsidRPr="00280CD5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="001A09EC" w:rsidRPr="00280CD5"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البلاغة: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1A09EC" w:rsidRPr="00280CD5">
              <w:rPr>
                <w:rFonts w:cstheme="minorHAnsi" w:hint="cs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الجِناس</w:t>
            </w:r>
            <w:r w:rsidR="0048588E">
              <w:rPr>
                <w:rFonts w:cstheme="minorHAnsi" w:hint="cs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 - </w:t>
            </w:r>
            <w:r w:rsidR="0048588E" w:rsidRPr="00BA4F8D">
              <w:rPr>
                <w:rFonts w:cstheme="minorHAnsi"/>
                <w:sz w:val="24"/>
                <w:szCs w:val="24"/>
                <w:rtl/>
                <w:lang w:bidi="ar"/>
              </w:rPr>
              <w:t>الطّباق و المقابلة</w:t>
            </w:r>
          </w:p>
          <w:p w14:paraId="2ECC0D02" w14:textId="77777777" w:rsidR="00577ABD" w:rsidRPr="00280CD5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الاستماع: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نحنُ شركاء في المسؤولية.</w:t>
            </w:r>
          </w:p>
          <w:p w14:paraId="651BC62A" w14:textId="3DD608A6" w:rsidR="00577ABD" w:rsidRPr="00280CD5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الكتابة: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كتابة نص تفسيري.</w:t>
            </w:r>
          </w:p>
          <w:p w14:paraId="758E1B30" w14:textId="329D4656" w:rsidR="00577ABD" w:rsidRPr="00280CD5" w:rsidRDefault="00577ABD" w:rsidP="00577ABD">
            <w:pPr>
              <w:bidi/>
              <w:rPr>
                <w:rFonts w:cstheme="minorHAnsi"/>
              </w:rPr>
            </w:pP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280CD5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 </w:t>
            </w:r>
            <w:r w:rsidR="008C69E0" w:rsidRPr="00280CD5"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التّحدث:</w:t>
            </w:r>
            <w:r w:rsidRPr="00280CD5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تقديم عروض شفوية مرتبطة بما يدرسه </w:t>
            </w:r>
            <w:r w:rsidR="008C69E0" w:rsidRPr="00280CD5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الطّلاب.</w:t>
            </w:r>
          </w:p>
          <w:p w14:paraId="7A59C46E" w14:textId="77777777" w:rsidR="00BA5DC8" w:rsidRDefault="00BA5DC8" w:rsidP="00BA5DC8">
            <w:pPr>
              <w:jc w:val="center"/>
            </w:pPr>
          </w:p>
          <w:p w14:paraId="73C20FEB" w14:textId="77777777" w:rsidR="00BA5DC8" w:rsidRPr="00820205" w:rsidRDefault="00BA5DC8" w:rsidP="00BA5DC8">
            <w:pPr>
              <w:jc w:val="center"/>
              <w:rPr>
                <w:rtl/>
                <w:lang w:bidi="ar-AE"/>
              </w:rPr>
            </w:pPr>
          </w:p>
        </w:tc>
        <w:tc>
          <w:tcPr>
            <w:tcW w:w="287" w:type="dxa"/>
          </w:tcPr>
          <w:p w14:paraId="76E9ACD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716" w:type="dxa"/>
          </w:tcPr>
          <w:p w14:paraId="66157BCD" w14:textId="77777777" w:rsidR="00BA5DC8" w:rsidRDefault="00BA5DC8" w:rsidP="00BA5DC8">
            <w:pPr>
              <w:jc w:val="center"/>
            </w:pPr>
          </w:p>
          <w:p w14:paraId="52BDF077" w14:textId="64BA8720" w:rsidR="00476CC2" w:rsidRPr="00476CC2" w:rsidRDefault="00476CC2" w:rsidP="00476CC2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القراءة والنصوص: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476CC2">
              <w:rPr>
                <w:rFonts w:cstheme="minorHAns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/>
                <w14:ligatures w14:val="none"/>
              </w:rPr>
              <w:t>رواية أحلام ليبّل السّعيدة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. </w:t>
            </w:r>
            <w:r w:rsidRPr="00476CC2">
              <w:rPr>
                <w:rFonts w:cstheme="minorHAnsi"/>
                <w:kern w:val="0"/>
                <w:sz w:val="24"/>
                <w:szCs w:val="24"/>
                <w:lang w:val="en-US" w:bidi="ar-AE"/>
                <w14:ligatures w14:val="none"/>
              </w:rPr>
              <w:t xml:space="preserve"> 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 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</w:p>
          <w:p w14:paraId="5BBEE6A3" w14:textId="626A58F3" w:rsidR="00476CC2" w:rsidRPr="00476CC2" w:rsidRDefault="00476CC2" w:rsidP="00476CC2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النحو: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التركيب النّعتي </w:t>
            </w:r>
          </w:p>
          <w:p w14:paraId="45A2DA26" w14:textId="18B0C287" w:rsidR="00476CC2" w:rsidRPr="00476CC2" w:rsidRDefault="00476CC2" w:rsidP="00476CC2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الاستماع: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ألمانيا.</w:t>
            </w:r>
          </w:p>
          <w:p w14:paraId="1397C2F7" w14:textId="71151DC7" w:rsidR="00476CC2" w:rsidRPr="00476CC2" w:rsidRDefault="00476CC2" w:rsidP="006A3670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6A3670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-</w:t>
            </w:r>
            <w:r w:rsidR="006A3670" w:rsidRPr="006A3670"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البلاغة:</w:t>
            </w:r>
            <w:r w:rsidR="004B2531"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 </w:t>
            </w:r>
            <w:r w:rsidR="00585128" w:rsidRPr="00585128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الأسلوب الإنشائي.</w:t>
            </w:r>
          </w:p>
          <w:p w14:paraId="3B3C751A" w14:textId="401F4B6E" w:rsidR="00BA5DC8" w:rsidRDefault="00476CC2" w:rsidP="006A1EB2">
            <w:pPr>
              <w:jc w:val="right"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الكتابة: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تلخيص نص  - كتابة استجابة إبداعية للرّواية  - كتابة نص إقناعي.</w:t>
            </w:r>
          </w:p>
          <w:p w14:paraId="4E7BCAA5" w14:textId="7CD74213" w:rsidR="001A09EC" w:rsidRPr="00476CC2" w:rsidRDefault="001A09EC" w:rsidP="006A1EB2">
            <w:pPr>
              <w:jc w:val="right"/>
              <w:rPr>
                <w:rFonts w:cstheme="minorHAnsi"/>
              </w:rPr>
            </w:pP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</w:t>
            </w:r>
            <w:r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-AE"/>
                <w14:ligatures w14:val="none"/>
              </w:rPr>
              <w:t>تّحدث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تقديم عرض حول موضوع مستوحى من بيئة</w:t>
            </w:r>
          </w:p>
          <w:p w14:paraId="5D76D5A5" w14:textId="77777777" w:rsidR="00BA5DC8" w:rsidRDefault="00BA5DC8" w:rsidP="00BA5DC8">
            <w:pPr>
              <w:jc w:val="center"/>
            </w:pPr>
          </w:p>
          <w:p w14:paraId="1775E8B2" w14:textId="77777777" w:rsidR="00BA5DC8" w:rsidRPr="00476CC2" w:rsidRDefault="00BA5DC8" w:rsidP="00BA5DC8">
            <w:pPr>
              <w:jc w:val="center"/>
              <w:rPr>
                <w:lang w:val="en-US"/>
              </w:rPr>
            </w:pPr>
          </w:p>
          <w:p w14:paraId="64AB6E82" w14:textId="77777777" w:rsidR="00BA5DC8" w:rsidRDefault="00BA5DC8" w:rsidP="00BA5DC8">
            <w:pPr>
              <w:jc w:val="center"/>
            </w:pPr>
          </w:p>
          <w:p w14:paraId="74857FEF" w14:textId="77777777" w:rsidR="00BA5DC8" w:rsidRDefault="00BA5DC8" w:rsidP="00BA5DC8">
            <w:pPr>
              <w:jc w:val="center"/>
            </w:pPr>
          </w:p>
          <w:p w14:paraId="03E58A70" w14:textId="77777777" w:rsidR="00BA5DC8" w:rsidRDefault="00BA5DC8" w:rsidP="00BA5DC8">
            <w:pPr>
              <w:jc w:val="center"/>
            </w:pPr>
          </w:p>
          <w:p w14:paraId="539408AD" w14:textId="77777777" w:rsidR="00BA5DC8" w:rsidRDefault="00BA5DC8" w:rsidP="00BA5DC8">
            <w:pPr>
              <w:jc w:val="center"/>
            </w:pPr>
          </w:p>
          <w:p w14:paraId="7D97D744" w14:textId="77777777" w:rsidR="00BA5DC8" w:rsidRPr="00820205" w:rsidRDefault="00BA5DC8" w:rsidP="00BA5DC8">
            <w:pPr>
              <w:rPr>
                <w:rtl/>
                <w:lang w:bidi="ar-AE"/>
              </w:rPr>
            </w:pPr>
          </w:p>
        </w:tc>
      </w:tr>
      <w:tr w:rsidR="00BA5DC8" w:rsidRPr="00820205" w14:paraId="7A71BC5A" w14:textId="77777777" w:rsidTr="001A09EC">
        <w:trPr>
          <w:trHeight w:val="59"/>
        </w:trPr>
        <w:tc>
          <w:tcPr>
            <w:tcW w:w="5014" w:type="dxa"/>
          </w:tcPr>
          <w:p w14:paraId="385D6219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</w:tcPr>
          <w:p w14:paraId="71891DA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3" w:type="dxa"/>
          </w:tcPr>
          <w:p w14:paraId="3442FE23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14:paraId="091C4B60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6" w:type="dxa"/>
          </w:tcPr>
          <w:p w14:paraId="1D8460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0D560B1" w14:textId="77777777" w:rsidR="001A09EC" w:rsidRPr="00820205" w:rsidRDefault="001A09EC" w:rsidP="001A09EC"/>
    <w:sectPr w:rsidR="001A09EC" w:rsidRPr="00820205" w:rsidSect="005A5F1E">
      <w:headerReference w:type="default" r:id="rId7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1F49" w14:textId="77777777" w:rsidR="00FF41B6" w:rsidRDefault="00FF41B6" w:rsidP="009E16EE">
      <w:pPr>
        <w:spacing w:after="0" w:line="240" w:lineRule="auto"/>
      </w:pPr>
      <w:r>
        <w:separator/>
      </w:r>
    </w:p>
  </w:endnote>
  <w:endnote w:type="continuationSeparator" w:id="0">
    <w:p w14:paraId="44C81F22" w14:textId="77777777" w:rsidR="00FF41B6" w:rsidRDefault="00FF41B6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21D1" w14:textId="77777777" w:rsidR="00FF41B6" w:rsidRDefault="00FF41B6" w:rsidP="009E16EE">
      <w:pPr>
        <w:spacing w:after="0" w:line="240" w:lineRule="auto"/>
      </w:pPr>
      <w:r>
        <w:separator/>
      </w:r>
    </w:p>
  </w:footnote>
  <w:footnote w:type="continuationSeparator" w:id="0">
    <w:p w14:paraId="00DC927C" w14:textId="77777777" w:rsidR="00FF41B6" w:rsidRDefault="00FF41B6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5FB"/>
    <w:multiLevelType w:val="hybridMultilevel"/>
    <w:tmpl w:val="8C485106"/>
    <w:lvl w:ilvl="0" w:tplc="8FDC8F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6BB7"/>
    <w:multiLevelType w:val="hybridMultilevel"/>
    <w:tmpl w:val="FEC69DF8"/>
    <w:lvl w:ilvl="0" w:tplc="266450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54064">
    <w:abstractNumId w:val="0"/>
  </w:num>
  <w:num w:numId="2" w16cid:durableId="133565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12C1F"/>
    <w:rsid w:val="000548D9"/>
    <w:rsid w:val="00112E97"/>
    <w:rsid w:val="001327A5"/>
    <w:rsid w:val="00150E66"/>
    <w:rsid w:val="001A09EC"/>
    <w:rsid w:val="00280CD5"/>
    <w:rsid w:val="003640D1"/>
    <w:rsid w:val="003C547A"/>
    <w:rsid w:val="00476CC2"/>
    <w:rsid w:val="0048588E"/>
    <w:rsid w:val="004B2531"/>
    <w:rsid w:val="00577ABD"/>
    <w:rsid w:val="00585128"/>
    <w:rsid w:val="005A5F1E"/>
    <w:rsid w:val="005A7BC9"/>
    <w:rsid w:val="006A1EB2"/>
    <w:rsid w:val="006A3670"/>
    <w:rsid w:val="00820205"/>
    <w:rsid w:val="008C69E0"/>
    <w:rsid w:val="009E16EE"/>
    <w:rsid w:val="00A51A4D"/>
    <w:rsid w:val="00B9085C"/>
    <w:rsid w:val="00BA4F8D"/>
    <w:rsid w:val="00BA5DC8"/>
    <w:rsid w:val="00BC2160"/>
    <w:rsid w:val="00BD42FE"/>
    <w:rsid w:val="00CA55AC"/>
    <w:rsid w:val="00CB0877"/>
    <w:rsid w:val="00D55593"/>
    <w:rsid w:val="00D86669"/>
    <w:rsid w:val="00E32304"/>
    <w:rsid w:val="00E85C80"/>
    <w:rsid w:val="00EB69C2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BA4F8D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Kheira Zouar</cp:lastModifiedBy>
  <cp:revision>10</cp:revision>
  <dcterms:created xsi:type="dcterms:W3CDTF">2023-10-26T13:17:00Z</dcterms:created>
  <dcterms:modified xsi:type="dcterms:W3CDTF">2024-10-07T19:04:00Z</dcterms:modified>
</cp:coreProperties>
</file>