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587F01" w14:textId="5F615515" w:rsidR="0036348A" w:rsidRPr="0036348A" w:rsidRDefault="0036348A" w:rsidP="0036348A">
      <w:pPr>
        <w:pStyle w:val="NoSpacing"/>
        <w:jc w:val="center"/>
        <w:rPr>
          <w:rFonts w:ascii="Aptos" w:hAnsi="Aptos"/>
          <w:b/>
          <w:bCs/>
          <w:u w:val="single"/>
        </w:rPr>
      </w:pPr>
      <w:r w:rsidRPr="009A39CA">
        <w:rPr>
          <w:rFonts w:ascii="Aptos" w:hAnsi="Aptos"/>
          <w:b/>
          <w:bCs/>
          <w:u w:val="single"/>
        </w:rPr>
        <w:t xml:space="preserve">Revision </w:t>
      </w:r>
      <w:proofErr w:type="spellStart"/>
      <w:r w:rsidRPr="009A39CA">
        <w:rPr>
          <w:rFonts w:ascii="Aptos" w:hAnsi="Aptos"/>
          <w:b/>
          <w:bCs/>
          <w:u w:val="single"/>
        </w:rPr>
        <w:t>PPQu</w:t>
      </w:r>
      <w:proofErr w:type="spellEnd"/>
      <w:r w:rsidRPr="009A39CA">
        <w:rPr>
          <w:rFonts w:ascii="Aptos" w:hAnsi="Aptos"/>
          <w:b/>
          <w:bCs/>
          <w:u w:val="single"/>
        </w:rPr>
        <w:t xml:space="preserve"> Unit 2a: Groups 1 and 7 and Unit 2b: Acids, Bases and Salts</w:t>
      </w:r>
      <w:r>
        <w:rPr>
          <w:rFonts w:ascii="Aptos" w:hAnsi="Aptos"/>
          <w:b/>
          <w:bCs/>
          <w:u w:val="single"/>
        </w:rPr>
        <w:t xml:space="preserve"> MARK SCHEM</w:t>
      </w:r>
      <w:r w:rsidR="0061183D">
        <w:rPr>
          <w:rFonts w:ascii="Aptos" w:hAnsi="Aptos"/>
          <w:b/>
          <w:bCs/>
          <w:u w:val="single"/>
        </w:rPr>
        <w:t>E</w:t>
      </w:r>
    </w:p>
    <w:p w14:paraId="550D2EAA" w14:textId="77777777" w:rsidR="0036348A" w:rsidRPr="009A39C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</w:rPr>
        <w:br/>
        <w:t>Q1.</w:t>
      </w:r>
      <w:r w:rsidRPr="009A39CA">
        <w:rPr>
          <w:rFonts w:ascii="Aptos" w:hAnsi="Aptos"/>
        </w:rPr>
        <w:br/>
        <w:t> </w:t>
      </w:r>
    </w:p>
    <w:p w14:paraId="75C41FC6" w14:textId="77777777" w:rsidR="0036348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  <w:noProof/>
        </w:rPr>
        <w:drawing>
          <wp:inline distT="0" distB="0" distL="0" distR="0" wp14:anchorId="0A5A0989" wp14:editId="552A4651">
            <wp:extent cx="5696262" cy="4901784"/>
            <wp:effectExtent l="0" t="0" r="6350" b="635"/>
            <wp:docPr id="13" name="Pictur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2437" cy="4915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F30A8B" w14:textId="25F9DBAB" w:rsidR="0036348A" w:rsidRPr="009A39CA" w:rsidRDefault="0036348A" w:rsidP="0036348A">
      <w:pPr>
        <w:pStyle w:val="NoSpacing"/>
        <w:jc w:val="right"/>
        <w:rPr>
          <w:rFonts w:ascii="Aptos" w:hAnsi="Aptos"/>
        </w:rPr>
      </w:pPr>
      <w:r>
        <w:rPr>
          <w:rFonts w:ascii="Aptos" w:hAnsi="Aptos"/>
        </w:rPr>
        <w:t>Total marks for Q1: 7</w:t>
      </w:r>
    </w:p>
    <w:p w14:paraId="7232E818" w14:textId="16CC0759" w:rsidR="0036348A" w:rsidRDefault="0036348A" w:rsidP="0036348A">
      <w:pPr>
        <w:pStyle w:val="NoSpacing"/>
        <w:jc w:val="right"/>
        <w:rPr>
          <w:rFonts w:ascii="Aptos" w:hAnsi="Aptos"/>
          <w:b/>
          <w:bCs/>
        </w:rPr>
      </w:pPr>
      <w:r w:rsidRPr="009A39CA">
        <w:rPr>
          <w:rFonts w:ascii="Aptos" w:hAnsi="Aptos"/>
        </w:rPr>
        <w:t> </w:t>
      </w:r>
      <w:r w:rsidRPr="0036348A">
        <w:rPr>
          <w:rFonts w:ascii="Aptos" w:hAnsi="Aptos"/>
          <w:b/>
          <w:bCs/>
        </w:rPr>
        <w:t xml:space="preserve">(Q06 4CH1/1C, June 2021) </w:t>
      </w:r>
    </w:p>
    <w:p w14:paraId="2C42933C" w14:textId="77777777" w:rsidR="0036348A" w:rsidRDefault="0036348A">
      <w:pPr>
        <w:rPr>
          <w:rFonts w:ascii="Aptos" w:eastAsiaTheme="minorEastAsia" w:hAnsi="Aptos"/>
          <w:b/>
          <w:bCs/>
          <w:lang w:eastAsia="en-GB"/>
        </w:rPr>
      </w:pPr>
      <w:r>
        <w:rPr>
          <w:rFonts w:ascii="Aptos" w:hAnsi="Aptos"/>
          <w:b/>
          <w:bCs/>
        </w:rPr>
        <w:br w:type="page"/>
      </w:r>
    </w:p>
    <w:p w14:paraId="3A1AECA5" w14:textId="69C6B9D6" w:rsidR="0036348A" w:rsidRPr="009A39C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</w:rPr>
        <w:lastRenderedPageBreak/>
        <w:t>Q2.</w:t>
      </w:r>
    </w:p>
    <w:p w14:paraId="35F54152" w14:textId="77777777" w:rsidR="0036348A" w:rsidRPr="009A39C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  <w:noProof/>
        </w:rPr>
        <w:drawing>
          <wp:inline distT="0" distB="0" distL="0" distR="0" wp14:anchorId="4368D29A" wp14:editId="5834D313">
            <wp:extent cx="4826833" cy="4512040"/>
            <wp:effectExtent l="0" t="0" r="0" b="0"/>
            <wp:docPr id="16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443" cy="4529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D7B64A" w14:textId="77777777" w:rsidR="0036348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  <w:noProof/>
        </w:rPr>
        <w:drawing>
          <wp:inline distT="0" distB="0" distL="0" distR="0" wp14:anchorId="4880E56D" wp14:editId="62B6D120">
            <wp:extent cx="4826635" cy="1514006"/>
            <wp:effectExtent l="0" t="0" r="0" b="0"/>
            <wp:docPr id="17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693" cy="1537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B9360" w14:textId="5C58D5A6" w:rsidR="0036348A" w:rsidRPr="009A39CA" w:rsidRDefault="0036348A" w:rsidP="0036348A">
      <w:pPr>
        <w:pStyle w:val="NoSpacing"/>
        <w:jc w:val="right"/>
        <w:rPr>
          <w:rFonts w:ascii="Aptos" w:hAnsi="Aptos"/>
        </w:rPr>
      </w:pPr>
      <w:r>
        <w:rPr>
          <w:rFonts w:ascii="Aptos" w:hAnsi="Aptos"/>
        </w:rPr>
        <w:t>Total marks for Q2: 9</w:t>
      </w:r>
    </w:p>
    <w:p w14:paraId="7E718AC2" w14:textId="77777777" w:rsidR="0036348A" w:rsidRPr="0036348A" w:rsidRDefault="0036348A" w:rsidP="0036348A">
      <w:pPr>
        <w:pStyle w:val="NoSpacing"/>
        <w:jc w:val="right"/>
        <w:rPr>
          <w:rFonts w:ascii="Aptos" w:hAnsi="Aptos"/>
          <w:b/>
          <w:bCs/>
        </w:rPr>
      </w:pPr>
      <w:r w:rsidRPr="0036348A">
        <w:rPr>
          <w:rFonts w:ascii="Aptos" w:hAnsi="Aptos"/>
          <w:b/>
          <w:bCs/>
        </w:rPr>
        <w:t xml:space="preserve">(Q03 4CH1/1CR, Jan 2020) </w:t>
      </w:r>
    </w:p>
    <w:p w14:paraId="185AAD93" w14:textId="77777777" w:rsidR="0036348A" w:rsidRDefault="0036348A" w:rsidP="0036348A">
      <w:pPr>
        <w:pStyle w:val="NoSpacing"/>
        <w:rPr>
          <w:rFonts w:ascii="Aptos" w:hAnsi="Aptos"/>
        </w:rPr>
      </w:pPr>
    </w:p>
    <w:p w14:paraId="64E54037" w14:textId="3F5FD9CB" w:rsidR="002933EB" w:rsidRDefault="002933EB">
      <w:pPr>
        <w:rPr>
          <w:rFonts w:ascii="Aptos" w:eastAsiaTheme="minorEastAsia" w:hAnsi="Aptos"/>
          <w:lang w:eastAsia="en-GB"/>
        </w:rPr>
      </w:pPr>
      <w:r>
        <w:rPr>
          <w:rFonts w:ascii="Aptos" w:hAnsi="Aptos"/>
        </w:rPr>
        <w:br w:type="page"/>
      </w:r>
    </w:p>
    <w:p w14:paraId="713A770E" w14:textId="77777777" w:rsidR="0036348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</w:rPr>
        <w:lastRenderedPageBreak/>
        <w:t>Q3.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3804"/>
        <w:gridCol w:w="3709"/>
        <w:gridCol w:w="799"/>
      </w:tblGrid>
      <w:tr w:rsidR="0036348A" w14:paraId="79D611FE" w14:textId="77777777" w:rsidTr="002933EB">
        <w:tc>
          <w:tcPr>
            <w:tcW w:w="704" w:type="dxa"/>
          </w:tcPr>
          <w:p w14:paraId="040C26BB" w14:textId="5C91076F" w:rsidR="0036348A" w:rsidRDefault="0036348A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(a)</w:t>
            </w:r>
          </w:p>
        </w:tc>
        <w:tc>
          <w:tcPr>
            <w:tcW w:w="3804" w:type="dxa"/>
          </w:tcPr>
          <w:p w14:paraId="39EE1A75" w14:textId="77777777" w:rsidR="0036348A" w:rsidRDefault="0036348A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</w:t>
            </w:r>
            <w:proofErr w:type="spellStart"/>
            <w:r>
              <w:rPr>
                <w:rFonts w:ascii="Aptos" w:hAnsi="Aptos"/>
              </w:rPr>
              <w:t>i</w:t>
            </w:r>
            <w:proofErr w:type="spellEnd"/>
            <w:r>
              <w:rPr>
                <w:rFonts w:ascii="Aptos" w:hAnsi="Aptos"/>
              </w:rPr>
              <w:t>) red</w:t>
            </w:r>
          </w:p>
          <w:p w14:paraId="1DC74826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7FCE252A" w14:textId="1FCD306B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(ii) H</w:t>
            </w:r>
            <w:r w:rsidRPr="00222DD3">
              <w:rPr>
                <w:rFonts w:ascii="Aptos" w:hAnsi="Aptos"/>
                <w:vertAlign w:val="superscript"/>
              </w:rPr>
              <w:t>+</w:t>
            </w:r>
          </w:p>
          <w:p w14:paraId="66668930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2C6B7ED9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(iii) Bubbles / fizzing / effervescence / powder disappears / colourless solution forms</w:t>
            </w:r>
          </w:p>
          <w:p w14:paraId="7518AB1E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040B5F03" w14:textId="41C9235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(iv) barium carbonate can neutralise an acid (so is a base)</w:t>
            </w:r>
          </w:p>
          <w:p w14:paraId="634238EA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is insoluble (so is not an alkali)</w:t>
            </w:r>
          </w:p>
          <w:p w14:paraId="362B0807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613690C6" w14:textId="4E0E4123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 xml:space="preserve">(v) to ensure all the </w:t>
            </w:r>
            <w:r w:rsidRPr="003D3EF6">
              <w:rPr>
                <w:rFonts w:ascii="Aptos" w:hAnsi="Aptos"/>
                <w:b/>
                <w:bCs/>
              </w:rPr>
              <w:t>acid</w:t>
            </w:r>
            <w:r>
              <w:rPr>
                <w:rFonts w:ascii="Aptos" w:hAnsi="Aptos"/>
              </w:rPr>
              <w:t xml:space="preserve"> has reacted</w:t>
            </w:r>
          </w:p>
        </w:tc>
        <w:tc>
          <w:tcPr>
            <w:tcW w:w="3709" w:type="dxa"/>
          </w:tcPr>
          <w:p w14:paraId="5A9CB799" w14:textId="77777777" w:rsidR="0036348A" w:rsidRDefault="0036348A" w:rsidP="0036348A">
            <w:pPr>
              <w:pStyle w:val="NoSpacing"/>
              <w:rPr>
                <w:rFonts w:ascii="Aptos" w:hAnsi="Aptos"/>
              </w:rPr>
            </w:pPr>
          </w:p>
          <w:p w14:paraId="29E0C2FC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3D7F7BB8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25B36F84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7A6053C2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REJECT carbon dioxide produced</w:t>
            </w:r>
          </w:p>
          <w:p w14:paraId="020DC697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REJECT colour change</w:t>
            </w:r>
          </w:p>
          <w:p w14:paraId="39E96B96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</w:p>
          <w:p w14:paraId="53F094FA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</w:p>
          <w:p w14:paraId="65FC82FC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</w:p>
          <w:p w14:paraId="55B27BAC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REJECT reacts with an acid</w:t>
            </w:r>
          </w:p>
          <w:p w14:paraId="6A5BF503" w14:textId="77777777" w:rsidR="002933EB" w:rsidRDefault="002933EB" w:rsidP="002933EB">
            <w:pPr>
              <w:pStyle w:val="NoSpacing"/>
              <w:rPr>
                <w:rFonts w:ascii="Aptos" w:hAnsi="Aptos"/>
              </w:rPr>
            </w:pPr>
          </w:p>
          <w:p w14:paraId="055CE8A8" w14:textId="0E9AF955" w:rsidR="002933EB" w:rsidRDefault="002933EB" w:rsidP="002933EB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ACCEPT cannot dissolve</w:t>
            </w:r>
          </w:p>
        </w:tc>
        <w:tc>
          <w:tcPr>
            <w:tcW w:w="799" w:type="dxa"/>
          </w:tcPr>
          <w:p w14:paraId="7B34FED0" w14:textId="77777777" w:rsidR="0036348A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68A1E7F6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583260A5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1D6F418E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1340F000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711E699E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03C3D88B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25F40A9E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5131FD08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6F473739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1DB14379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</w:p>
          <w:p w14:paraId="6DC941E3" w14:textId="77777777" w:rsidR="002933EB" w:rsidRDefault="002933EB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38F43B69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585617A6" w14:textId="0C9806DC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</w:tc>
      </w:tr>
      <w:tr w:rsidR="003D3EF6" w14:paraId="77B0B68B" w14:textId="77777777" w:rsidTr="002933EB">
        <w:tc>
          <w:tcPr>
            <w:tcW w:w="704" w:type="dxa"/>
          </w:tcPr>
          <w:p w14:paraId="3DA763E3" w14:textId="36650960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(b)</w:t>
            </w:r>
          </w:p>
        </w:tc>
        <w:tc>
          <w:tcPr>
            <w:tcW w:w="3804" w:type="dxa"/>
          </w:tcPr>
          <w:p w14:paraId="40FFA62B" w14:textId="7EB94B9B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M1: filter the excess barium carbonate</w:t>
            </w:r>
          </w:p>
          <w:p w14:paraId="16B53FE0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78018B49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M2: heat the solution to evaporate some of the water OR until crystals start to form</w:t>
            </w:r>
          </w:p>
          <w:p w14:paraId="10F40D88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4D090517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4E99BEA5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M3: leave to cool (so crystals can grow)</w:t>
            </w:r>
          </w:p>
          <w:p w14:paraId="0399F69C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2B111402" w14:textId="60270DB6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M4: filter to remove the crystals</w:t>
            </w:r>
          </w:p>
          <w:p w14:paraId="75198FBB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1005EAF3" w14:textId="26775145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M5: leave the crystals in a warm place to dry</w:t>
            </w:r>
          </w:p>
          <w:p w14:paraId="59AFDB5F" w14:textId="72D1D32B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</w:tc>
        <w:tc>
          <w:tcPr>
            <w:tcW w:w="3709" w:type="dxa"/>
          </w:tcPr>
          <w:p w14:paraId="573B819D" w14:textId="78A0D0DE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ACCEPT to remove the leftover solid</w:t>
            </w:r>
          </w:p>
          <w:p w14:paraId="33B154AF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5C831802" w14:textId="30641D74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ACCEPT until solution is saturated</w:t>
            </w:r>
          </w:p>
          <w:p w14:paraId="574D9472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REJECT evaporate the solution</w:t>
            </w:r>
          </w:p>
          <w:p w14:paraId="1C4909B1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REJECT evaporate all the water</w:t>
            </w:r>
          </w:p>
          <w:p w14:paraId="2250904E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6EBDD38C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073BA8D3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1E02E380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42CE408C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77BA8A6F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5C18CB25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ALLOW leave to dry</w:t>
            </w:r>
          </w:p>
          <w:p w14:paraId="157881C3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ALLOW dry using filter paper</w:t>
            </w:r>
          </w:p>
          <w:p w14:paraId="08C1E813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ALLOW dry in a warm oven</w:t>
            </w:r>
          </w:p>
          <w:p w14:paraId="5DDFAC9E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4A7FB888" w14:textId="25604DD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If solution is evaporated to dryness in M2, only M1 can be scored</w:t>
            </w:r>
          </w:p>
        </w:tc>
        <w:tc>
          <w:tcPr>
            <w:tcW w:w="799" w:type="dxa"/>
          </w:tcPr>
          <w:p w14:paraId="18E26EF9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3022539E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71463B59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5FEDF13A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7018B8FF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1E82A884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0F8CADCD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128F92BA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2B5C7F7B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2C46B6C1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6EA157C2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233F8D34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  <w:p w14:paraId="47BDDD21" w14:textId="77777777" w:rsidR="003D3EF6" w:rsidRDefault="003D3EF6" w:rsidP="0036348A">
            <w:pPr>
              <w:pStyle w:val="NoSpacing"/>
              <w:rPr>
                <w:rFonts w:ascii="Aptos" w:hAnsi="Aptos"/>
              </w:rPr>
            </w:pPr>
          </w:p>
          <w:p w14:paraId="20D71E43" w14:textId="59D91EDE" w:rsidR="003D3EF6" w:rsidRDefault="003D3EF6" w:rsidP="0036348A">
            <w:pPr>
              <w:pStyle w:val="NoSpacing"/>
              <w:rPr>
                <w:rFonts w:ascii="Aptos" w:hAnsi="Aptos"/>
              </w:rPr>
            </w:pPr>
            <w:r>
              <w:rPr>
                <w:rFonts w:ascii="Aptos" w:hAnsi="Aptos"/>
              </w:rPr>
              <w:t>1</w:t>
            </w:r>
          </w:p>
        </w:tc>
      </w:tr>
    </w:tbl>
    <w:p w14:paraId="49DD750B" w14:textId="347648C2" w:rsidR="0036348A" w:rsidRPr="009A39CA" w:rsidRDefault="0036348A" w:rsidP="0036348A">
      <w:pPr>
        <w:pStyle w:val="NoSpacing"/>
        <w:rPr>
          <w:rFonts w:ascii="Aptos" w:hAnsi="Aptos"/>
        </w:rPr>
      </w:pPr>
      <w:r w:rsidRPr="009A39CA">
        <w:rPr>
          <w:rFonts w:ascii="Aptos" w:hAnsi="Aptos"/>
        </w:rPr>
        <w:t> </w:t>
      </w:r>
    </w:p>
    <w:p w14:paraId="7FFA1AB5" w14:textId="5CDFDE1F" w:rsidR="003D3EF6" w:rsidRPr="003D3EF6" w:rsidRDefault="003D3EF6" w:rsidP="002933EB">
      <w:pPr>
        <w:pStyle w:val="NoSpacing"/>
        <w:jc w:val="right"/>
        <w:rPr>
          <w:rFonts w:ascii="Aptos" w:hAnsi="Aptos"/>
        </w:rPr>
      </w:pPr>
      <w:r w:rsidRPr="003D3EF6">
        <w:rPr>
          <w:rFonts w:ascii="Aptos" w:hAnsi="Aptos"/>
        </w:rPr>
        <w:t>Total marks for Q3: 11</w:t>
      </w:r>
    </w:p>
    <w:p w14:paraId="0825886B" w14:textId="16135D97" w:rsidR="0036348A" w:rsidRPr="003D3EF6" w:rsidRDefault="0036348A" w:rsidP="002933EB">
      <w:pPr>
        <w:pStyle w:val="NoSpacing"/>
        <w:jc w:val="right"/>
        <w:rPr>
          <w:rFonts w:ascii="Aptos" w:hAnsi="Aptos"/>
          <w:b/>
          <w:bCs/>
        </w:rPr>
      </w:pPr>
      <w:r w:rsidRPr="003D3EF6">
        <w:rPr>
          <w:rFonts w:ascii="Aptos" w:hAnsi="Aptos"/>
          <w:b/>
          <w:bCs/>
        </w:rPr>
        <w:t xml:space="preserve">(Q08 4CH1/1C, Nov 2021) </w:t>
      </w:r>
    </w:p>
    <w:sectPr w:rsidR="0036348A" w:rsidRPr="003D3E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48A"/>
    <w:rsid w:val="000856FA"/>
    <w:rsid w:val="00222DD3"/>
    <w:rsid w:val="002933EB"/>
    <w:rsid w:val="0036348A"/>
    <w:rsid w:val="003D3EF6"/>
    <w:rsid w:val="004044B0"/>
    <w:rsid w:val="00510572"/>
    <w:rsid w:val="0061183D"/>
    <w:rsid w:val="006F2661"/>
    <w:rsid w:val="007F7F65"/>
    <w:rsid w:val="00D2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B1D87"/>
  <w15:chartTrackingRefBased/>
  <w15:docId w15:val="{41F6422C-961F-ED48-8FC5-F6200A058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34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34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34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4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34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348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348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348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348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34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34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34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48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348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348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348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348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348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348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34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348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34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348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34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34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34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34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34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348A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6348A"/>
    <w:rPr>
      <w:rFonts w:eastAsiaTheme="minorEastAsia"/>
      <w:lang w:eastAsia="en-GB"/>
    </w:rPr>
  </w:style>
  <w:style w:type="table" w:styleId="TableGrid">
    <w:name w:val="Table Grid"/>
    <w:basedOn w:val="TableNormal"/>
    <w:uiPriority w:val="39"/>
    <w:rsid w:val="003634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customXml" Target="../customXml/item3.xml"/><Relationship Id="rId5" Type="http://schemas.openxmlformats.org/officeDocument/2006/relationships/image" Target="media/image2.jpeg"/><Relationship Id="rId10" Type="http://schemas.openxmlformats.org/officeDocument/2006/relationships/customXml" Target="../customXml/item2.xml"/><Relationship Id="rId4" Type="http://schemas.openxmlformats.org/officeDocument/2006/relationships/image" Target="media/image1.jpe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6E4E8C3A25B4C9F01582D17AE4E07" ma:contentTypeVersion="20" ma:contentTypeDescription="Create a new document." ma:contentTypeScope="" ma:versionID="cd6b7535f92f052d9bcdb5c3eebfe988">
  <xsd:schema xmlns:xsd="http://www.w3.org/2001/XMLSchema" xmlns:xs="http://www.w3.org/2001/XMLSchema" xmlns:p="http://schemas.microsoft.com/office/2006/metadata/properties" xmlns:ns1="http://schemas.microsoft.com/sharepoint/v3" xmlns:ns2="dab27d9a-c6f2-446c-bbf9-eb6d8fb9edef" xmlns:ns3="eebbd330-551b-4a40-a59f-8b23cf48cd38" targetNamespace="http://schemas.microsoft.com/office/2006/metadata/properties" ma:root="true" ma:fieldsID="d96a69d8181885d1cc257b584e2196df" ns1:_="" ns2:_="" ns3:_="">
    <xsd:import namespace="http://schemas.microsoft.com/sharepoint/v3"/>
    <xsd:import namespace="dab27d9a-c6f2-446c-bbf9-eb6d8fb9edef"/>
    <xsd:import namespace="eebbd330-551b-4a40-a59f-8b23cf48cd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27d9a-c6f2-446c-bbf9-eb6d8fb9e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d330-551b-4a40-a59f-8b23cf48c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e9b460-1e9f-49a8-b43c-d2fe1fa3c347}" ma:internalName="TaxCatchAll" ma:showField="CatchAllData" ma:web="eebbd330-551b-4a40-a59f-8b23cf48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eebbd330-551b-4a40-a59f-8b23cf48cd38" xsi:nil="true"/>
    <lcf76f155ced4ddcb4097134ff3c332f xmlns="dab27d9a-c6f2-446c-bbf9-eb6d8fb9ed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BB0D960-9658-4823-B0DD-8C99E60CE2B0}"/>
</file>

<file path=customXml/itemProps2.xml><?xml version="1.0" encoding="utf-8"?>
<ds:datastoreItem xmlns:ds="http://schemas.openxmlformats.org/officeDocument/2006/customXml" ds:itemID="{26943D2E-5861-4E34-AB95-9E69CC63A35C}"/>
</file>

<file path=customXml/itemProps3.xml><?xml version="1.0" encoding="utf-8"?>
<ds:datastoreItem xmlns:ds="http://schemas.openxmlformats.org/officeDocument/2006/customXml" ds:itemID="{CF87EECC-5B87-4112-851A-4D67E94AC74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Groves</dc:creator>
  <cp:keywords/>
  <dc:description/>
  <cp:lastModifiedBy>Sarah Groves</cp:lastModifiedBy>
  <cp:revision>4</cp:revision>
  <dcterms:created xsi:type="dcterms:W3CDTF">2024-11-27T05:48:00Z</dcterms:created>
  <dcterms:modified xsi:type="dcterms:W3CDTF">2024-11-27T06:46:00Z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0x0101006506E4E8C3A25B4C9F01582D17AE4E07</vt:lpwstr>
  </property>
</Properties>
</file>