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838E5" w14:textId="3D039BAB" w:rsidR="00C00BB8" w:rsidRPr="00F626BE" w:rsidRDefault="00C00BB8" w:rsidP="004F6E6A">
      <w:pPr>
        <w:pStyle w:val="PGWorksheetHeading"/>
        <w:spacing w:before="0"/>
      </w:pPr>
      <w:r w:rsidRPr="00F626BE">
        <w:rPr>
          <w:color w:val="FF0000"/>
        </w:rPr>
        <w:t>Answers</w:t>
      </w:r>
    </w:p>
    <w:p w14:paraId="239BAD84" w14:textId="7D55534E" w:rsidR="00C00BB8" w:rsidRPr="000949EF" w:rsidRDefault="00C00BB8" w:rsidP="004F6E6A">
      <w:pPr>
        <w:pStyle w:val="Heading1"/>
        <w:tabs>
          <w:tab w:val="right" w:pos="9044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1.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 xml:space="preserve">Give </w:t>
      </w:r>
      <w:r w:rsidR="00FA00E8">
        <w:rPr>
          <w:rFonts w:eastAsia="Times New Roman"/>
          <w:bCs w:val="0"/>
          <w:sz w:val="22"/>
          <w:szCs w:val="22"/>
          <w:lang w:eastAsia="en-GB"/>
        </w:rPr>
        <w:t>three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advantages to a manufacturer of using CNC machinery to produce a 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br/>
        <w:t xml:space="preserve">range of </w:t>
      </w:r>
      <w:r w:rsidR="00962801" w:rsidRPr="000949EF">
        <w:rPr>
          <w:rFonts w:eastAsia="Times New Roman"/>
          <w:b w:val="0"/>
          <w:bCs w:val="0"/>
          <w:sz w:val="22"/>
          <w:szCs w:val="22"/>
          <w:lang w:eastAsia="en-GB"/>
        </w:rPr>
        <w:t>timber-based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products.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>[</w:t>
      </w:r>
      <w:r w:rsidR="00FA00E8">
        <w:rPr>
          <w:rFonts w:eastAsia="Times New Roman"/>
          <w:b w:val="0"/>
          <w:bCs w:val="0"/>
          <w:sz w:val="22"/>
          <w:szCs w:val="22"/>
          <w:lang w:eastAsia="en-GB"/>
        </w:rPr>
        <w:t>3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]</w:t>
      </w:r>
    </w:p>
    <w:p w14:paraId="43921960" w14:textId="77777777" w:rsidR="005D4380" w:rsidRDefault="00FA00E8" w:rsidP="00C00BB8">
      <w:pPr>
        <w:pStyle w:val="Standard"/>
        <w:tabs>
          <w:tab w:val="right" w:pos="9354"/>
        </w:tabs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1 mark </w:t>
      </w:r>
      <w:r>
        <w:rPr>
          <w:rFonts w:ascii="Arial" w:eastAsia="Times New Roman" w:hAnsi="Arial" w:cs="Arial"/>
          <w:color w:val="FF0000"/>
          <w:lang w:eastAsia="en-GB"/>
        </w:rPr>
        <w:t xml:space="preserve">for each correct </w:t>
      </w:r>
      <w:r w:rsidR="005D4380">
        <w:rPr>
          <w:rFonts w:ascii="Arial" w:eastAsia="Times New Roman" w:hAnsi="Arial" w:cs="Arial"/>
          <w:color w:val="FF0000"/>
          <w:lang w:eastAsia="en-GB"/>
        </w:rPr>
        <w:t xml:space="preserve">advantage up to a maximum of </w:t>
      </w:r>
      <w:r w:rsidR="005D4380">
        <w:rPr>
          <w:rFonts w:ascii="Arial" w:eastAsia="Times New Roman" w:hAnsi="Arial" w:cs="Arial"/>
          <w:b/>
          <w:color w:val="FF0000"/>
          <w:lang w:eastAsia="en-GB"/>
        </w:rPr>
        <w:t>3 marks</w:t>
      </w:r>
      <w:r w:rsidR="005D4380">
        <w:rPr>
          <w:rFonts w:ascii="Arial" w:eastAsia="Times New Roman" w:hAnsi="Arial" w:cs="Arial"/>
          <w:color w:val="FF0000"/>
          <w:lang w:eastAsia="en-GB"/>
        </w:rPr>
        <w:t>.</w:t>
      </w:r>
    </w:p>
    <w:p w14:paraId="265C7267" w14:textId="11CD9DFE" w:rsidR="00C00BB8" w:rsidRPr="005D46FB" w:rsidRDefault="00C00BB8" w:rsidP="00C00BB8">
      <w:pPr>
        <w:pStyle w:val="Standard"/>
        <w:tabs>
          <w:tab w:val="right" w:pos="9354"/>
        </w:tabs>
        <w:ind w:left="426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>CAD software allows them to plan layouts</w:t>
      </w:r>
      <w:r w:rsidR="005D4380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F626BE">
        <w:rPr>
          <w:rFonts w:ascii="Arial" w:eastAsia="Times New Roman" w:hAnsi="Arial" w:cs="Arial"/>
          <w:color w:val="FF0000"/>
          <w:lang w:eastAsia="en-GB"/>
        </w:rPr>
        <w:t>, minimises waste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, fast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(1),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efficient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, accurate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,</w:t>
      </w:r>
      <w:r w:rsidR="009C026F">
        <w:rPr>
          <w:rFonts w:ascii="Arial" w:eastAsia="Times New Roman" w:hAnsi="Arial" w:cs="Arial"/>
          <w:color w:val="FF0000"/>
          <w:lang w:eastAsia="en-GB"/>
        </w:rPr>
        <w:t xml:space="preserve"> consistent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="00FA00E8">
        <w:rPr>
          <w:rFonts w:ascii="Arial" w:eastAsia="Times New Roman" w:hAnsi="Arial" w:cs="Arial"/>
          <w:color w:val="FF0000"/>
          <w:lang w:eastAsia="en-GB"/>
        </w:rPr>
        <w:t>,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doesn't require </w:t>
      </w:r>
      <w:r>
        <w:rPr>
          <w:rFonts w:ascii="Arial" w:eastAsia="Times New Roman" w:hAnsi="Arial" w:cs="Arial"/>
          <w:color w:val="FF0000"/>
          <w:lang w:eastAsia="en-GB"/>
        </w:rPr>
        <w:t>a skilled craftsman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, cost effective</w:t>
      </w:r>
      <w:r>
        <w:rPr>
          <w:rFonts w:ascii="Arial" w:eastAsia="Times New Roman" w:hAnsi="Arial" w:cs="Arial"/>
          <w:color w:val="FF0000"/>
          <w:lang w:eastAsia="en-GB"/>
        </w:rPr>
        <w:t xml:space="preserve"> after set</w:t>
      </w:r>
      <w:r w:rsidR="00C73B42">
        <w:rPr>
          <w:rFonts w:ascii="Arial" w:eastAsia="Times New Roman" w:hAnsi="Arial" w:cs="Arial"/>
          <w:color w:val="FF0000"/>
          <w:lang w:eastAsia="en-GB"/>
        </w:rPr>
        <w:t>-</w:t>
      </w:r>
      <w:r>
        <w:rPr>
          <w:rFonts w:ascii="Arial" w:eastAsia="Times New Roman" w:hAnsi="Arial" w:cs="Arial"/>
          <w:color w:val="FF0000"/>
          <w:lang w:eastAsia="en-GB"/>
        </w:rPr>
        <w:t>up costs are paid off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, all</w:t>
      </w:r>
      <w:r w:rsidR="00FA00E8">
        <w:rPr>
          <w:rFonts w:ascii="Arial" w:eastAsia="Times New Roman" w:hAnsi="Arial" w:cs="Arial"/>
          <w:color w:val="FF0000"/>
          <w:lang w:eastAsia="en-GB"/>
        </w:rPr>
        <w:t>/many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</w:t>
      </w:r>
      <w:r>
        <w:rPr>
          <w:rFonts w:ascii="Arial" w:eastAsia="Times New Roman" w:hAnsi="Arial" w:cs="Arial"/>
          <w:color w:val="FF0000"/>
          <w:lang w:eastAsia="en-GB"/>
        </w:rPr>
        <w:t>processes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can be </w:t>
      </w:r>
      <w:r>
        <w:rPr>
          <w:rFonts w:ascii="Arial" w:eastAsia="Times New Roman" w:hAnsi="Arial" w:cs="Arial"/>
          <w:color w:val="FF0000"/>
          <w:lang w:eastAsia="en-GB"/>
        </w:rPr>
        <w:t>completed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in one go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1F36E8">
        <w:rPr>
          <w:rFonts w:ascii="Arial" w:eastAsia="Times New Roman" w:hAnsi="Arial" w:cs="Arial"/>
          <w:color w:val="FF0000"/>
          <w:lang w:eastAsia="en-GB"/>
        </w:rPr>
        <w:t>(1)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14:paraId="439D9DE7" w14:textId="0F68868F" w:rsidR="00C00BB8" w:rsidRPr="00F626BE" w:rsidRDefault="00C00BB8" w:rsidP="00C00BB8">
      <w:pPr>
        <w:pStyle w:val="Heading1"/>
        <w:tabs>
          <w:tab w:val="right" w:pos="9640"/>
        </w:tabs>
        <w:spacing w:before="0" w:after="160" w:line="259" w:lineRule="auto"/>
        <w:ind w:left="426" w:hanging="426"/>
      </w:pPr>
      <w:r w:rsidRPr="00FD3294"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2F4E4A2" wp14:editId="27F3D273">
            <wp:simplePos x="0" y="0"/>
            <wp:positionH relativeFrom="margin">
              <wp:posOffset>2079096</wp:posOffset>
            </wp:positionH>
            <wp:positionV relativeFrom="paragraph">
              <wp:posOffset>77120</wp:posOffset>
            </wp:positionV>
            <wp:extent cx="1419225" cy="2127773"/>
            <wp:effectExtent l="7938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ting board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225" cy="21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ab/>
        <w:t>A</w:t>
      </w:r>
      <w:r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 xml:space="preserve"> mass</w:t>
      </w:r>
      <w:r w:rsidR="00A576F8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-</w:t>
      </w:r>
      <w:r w:rsidRPr="00F626BE">
        <w:rPr>
          <w:rFonts w:eastAsia="Times New Roman"/>
          <w:b w:val="0"/>
          <w:bCs w:val="0"/>
          <w:color w:val="404040"/>
          <w:sz w:val="22"/>
          <w:szCs w:val="22"/>
          <w:lang w:eastAsia="en-GB"/>
        </w:rPr>
        <w:t>produced breadboard has been produced using a CNC router.</w:t>
      </w:r>
    </w:p>
    <w:p w14:paraId="10BF8182" w14:textId="77777777" w:rsidR="00C00BB8" w:rsidRPr="00FD3294" w:rsidRDefault="00C00BB8" w:rsidP="004F6E6A">
      <w:pPr>
        <w:pStyle w:val="Standard"/>
        <w:tabs>
          <w:tab w:val="right" w:pos="904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(a)</w:t>
      </w:r>
      <w:r w:rsidRPr="00FD3294">
        <w:rPr>
          <w:rFonts w:ascii="Arial" w:eastAsia="Times New Roman" w:hAnsi="Arial" w:cs="Arial"/>
          <w:lang w:eastAsia="en-GB"/>
        </w:rPr>
        <w:tab/>
        <w:t xml:space="preserve">Describe </w:t>
      </w:r>
      <w:r w:rsidRPr="006108B4">
        <w:rPr>
          <w:rFonts w:ascii="Arial" w:eastAsia="Times New Roman" w:hAnsi="Arial" w:cs="Arial"/>
          <w:b/>
          <w:lang w:eastAsia="en-GB"/>
        </w:rPr>
        <w:t>two</w:t>
      </w:r>
      <w:r w:rsidRPr="00FD3294">
        <w:rPr>
          <w:rFonts w:ascii="Arial" w:eastAsia="Times New Roman" w:hAnsi="Arial" w:cs="Arial"/>
          <w:lang w:eastAsia="en-GB"/>
        </w:rPr>
        <w:t xml:space="preserve"> factors that make the board suitable for CNC manufacture.</w:t>
      </w:r>
      <w:r w:rsidRPr="00FD329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[2]</w:t>
      </w:r>
    </w:p>
    <w:p w14:paraId="1DD822DC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07BE021B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1F63716B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4502E4C5" w14:textId="77777777" w:rsidR="00C00BB8" w:rsidRPr="005D46FB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eastAsia="Times New Roman" w:hAnsi="Arial" w:cs="Arial"/>
          <w:lang w:eastAsia="en-GB"/>
        </w:rPr>
      </w:pPr>
    </w:p>
    <w:p w14:paraId="1B0F3DAC" w14:textId="77777777" w:rsidR="00C00BB8" w:rsidRPr="00F626BE" w:rsidRDefault="00C00BB8" w:rsidP="00C00BB8">
      <w:pPr>
        <w:pStyle w:val="Standard"/>
        <w:tabs>
          <w:tab w:val="right" w:pos="10205"/>
        </w:tabs>
        <w:ind w:left="851" w:hanging="425"/>
        <w:jc w:val="right"/>
        <w:rPr>
          <w:rFonts w:ascii="Arial" w:hAnsi="Arial" w:cs="Arial"/>
        </w:rPr>
      </w:pPr>
    </w:p>
    <w:p w14:paraId="61DBB65E" w14:textId="24969C64" w:rsidR="001F36E8" w:rsidRDefault="001F36E8" w:rsidP="00C00BB8">
      <w:pPr>
        <w:pStyle w:val="Standard"/>
        <w:tabs>
          <w:tab w:val="right" w:pos="9354"/>
        </w:tabs>
        <w:ind w:left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1 mark </w:t>
      </w:r>
      <w:r>
        <w:rPr>
          <w:rFonts w:ascii="Arial" w:eastAsia="Times New Roman" w:hAnsi="Arial" w:cs="Arial"/>
          <w:color w:val="FF0000"/>
          <w:lang w:eastAsia="en-GB"/>
        </w:rPr>
        <w:t xml:space="preserve">for each correct factor up to a maximum of </w:t>
      </w:r>
      <w:r w:rsidR="00444018">
        <w:rPr>
          <w:rFonts w:ascii="Arial" w:eastAsia="Times New Roman" w:hAnsi="Arial" w:cs="Arial"/>
          <w:b/>
          <w:color w:val="FF0000"/>
          <w:lang w:eastAsia="en-GB"/>
        </w:rPr>
        <w:t>2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 marks.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32BDBCBD" w14:textId="168708E8" w:rsidR="00C00BB8" w:rsidRPr="00F626BE" w:rsidRDefault="00C00BB8" w:rsidP="00C00BB8">
      <w:pPr>
        <w:pStyle w:val="Standard"/>
        <w:tabs>
          <w:tab w:val="right" w:pos="9354"/>
        </w:tabs>
        <w:ind w:left="851"/>
        <w:rPr>
          <w:rFonts w:ascii="Arial" w:hAnsi="Arial" w:cs="Arial"/>
        </w:rPr>
      </w:pPr>
      <w:r w:rsidRPr="00F626BE">
        <w:rPr>
          <w:rFonts w:ascii="Arial" w:eastAsia="Times New Roman" w:hAnsi="Arial" w:cs="Arial"/>
          <w:color w:val="FF0000"/>
          <w:lang w:eastAsia="en-GB"/>
        </w:rPr>
        <w:t xml:space="preserve">Identical </w:t>
      </w:r>
      <w:r>
        <w:rPr>
          <w:rFonts w:ascii="Arial" w:eastAsia="Times New Roman" w:hAnsi="Arial" w:cs="Arial"/>
          <w:color w:val="FF0000"/>
          <w:lang w:eastAsia="en-GB"/>
        </w:rPr>
        <w:t xml:space="preserve">shaped and sized </w:t>
      </w:r>
      <w:r w:rsidRPr="00F626BE">
        <w:rPr>
          <w:rFonts w:ascii="Arial" w:eastAsia="Times New Roman" w:hAnsi="Arial" w:cs="Arial"/>
          <w:color w:val="FF0000"/>
          <w:lang w:eastAsia="en-GB"/>
        </w:rPr>
        <w:t>product</w:t>
      </w:r>
      <w:r>
        <w:rPr>
          <w:rFonts w:ascii="Arial" w:eastAsia="Times New Roman" w:hAnsi="Arial" w:cs="Arial"/>
          <w:color w:val="FF0000"/>
          <w:lang w:eastAsia="en-GB"/>
        </w:rPr>
        <w:t>s are produced in large batches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444018" w:rsidRPr="00F626BE">
        <w:rPr>
          <w:rFonts w:ascii="Arial" w:eastAsia="Times New Roman" w:hAnsi="Arial" w:cs="Arial"/>
          <w:color w:val="FF0000"/>
          <w:lang w:eastAsia="en-GB"/>
        </w:rPr>
        <w:t>,</w:t>
      </w:r>
      <w:r>
        <w:rPr>
          <w:rFonts w:ascii="Arial" w:eastAsia="Times New Roman" w:hAnsi="Arial" w:cs="Arial"/>
          <w:color w:val="FF0000"/>
          <w:lang w:eastAsia="en-GB"/>
        </w:rPr>
        <w:t xml:space="preserve"> t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he board and the hole can be cut in </w:t>
      </w:r>
      <w:r>
        <w:rPr>
          <w:rFonts w:ascii="Arial" w:eastAsia="Times New Roman" w:hAnsi="Arial" w:cs="Arial"/>
          <w:color w:val="FF0000"/>
          <w:lang w:eastAsia="en-GB"/>
        </w:rPr>
        <w:t>one go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444018">
        <w:rPr>
          <w:rFonts w:ascii="Arial" w:eastAsia="Times New Roman" w:hAnsi="Arial" w:cs="Arial"/>
          <w:color w:val="FF0000"/>
          <w:lang w:eastAsia="en-GB"/>
        </w:rPr>
        <w:t xml:space="preserve">, </w:t>
      </w:r>
      <w:r>
        <w:rPr>
          <w:rFonts w:ascii="Arial" w:eastAsia="Times New Roman" w:hAnsi="Arial" w:cs="Arial"/>
          <w:color w:val="FF0000"/>
          <w:lang w:eastAsia="en-GB"/>
        </w:rPr>
        <w:t>this can be repeated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, CNC machine can change its tools to produce each hole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, </w:t>
      </w:r>
      <w:r>
        <w:rPr>
          <w:rFonts w:ascii="Arial" w:eastAsia="Times New Roman" w:hAnsi="Arial" w:cs="Arial"/>
          <w:color w:val="FF0000"/>
          <w:lang w:eastAsia="en-GB"/>
        </w:rPr>
        <w:t>cut or groove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, p</w:t>
      </w:r>
      <w:r w:rsidRPr="00F626BE">
        <w:rPr>
          <w:rFonts w:ascii="Arial" w:eastAsia="Times New Roman" w:hAnsi="Arial" w:cs="Arial"/>
          <w:color w:val="FF0000"/>
          <w:lang w:eastAsia="en-GB"/>
        </w:rPr>
        <w:t>recision is required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5B5ED0" w:rsidRPr="00F626BE">
        <w:rPr>
          <w:rFonts w:ascii="Arial" w:eastAsia="Times New Roman" w:hAnsi="Arial" w:cs="Arial"/>
          <w:color w:val="FF0000"/>
          <w:lang w:eastAsia="en-GB"/>
        </w:rPr>
        <w:t>,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CNC routers can run consistently </w:t>
      </w:r>
      <w:r>
        <w:rPr>
          <w:rFonts w:ascii="Arial" w:eastAsia="Times New Roman" w:hAnsi="Arial" w:cs="Arial"/>
          <w:color w:val="FF0000"/>
          <w:lang w:eastAsia="en-GB"/>
        </w:rPr>
        <w:t xml:space="preserve">and </w:t>
      </w:r>
      <w:r w:rsidRPr="00F626BE">
        <w:rPr>
          <w:rFonts w:ascii="Arial" w:eastAsia="Times New Roman" w:hAnsi="Arial" w:cs="Arial"/>
          <w:color w:val="FF0000"/>
          <w:lang w:eastAsia="en-GB"/>
        </w:rPr>
        <w:t>repetitively</w:t>
      </w:r>
      <w:r w:rsidR="005B5ED0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4D2726">
        <w:rPr>
          <w:rFonts w:ascii="Arial" w:eastAsia="Times New Roman" w:hAnsi="Arial" w:cs="Arial"/>
          <w:color w:val="FF0000"/>
          <w:lang w:eastAsia="en-GB"/>
        </w:rPr>
        <w:t>, shape can be nested easily (1)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14:paraId="33FE5C8D" w14:textId="03C01B79" w:rsidR="00C00BB8" w:rsidRPr="00FD3294" w:rsidRDefault="00C00BB8" w:rsidP="004F6E6A">
      <w:pPr>
        <w:pStyle w:val="Standard"/>
        <w:tabs>
          <w:tab w:val="right" w:pos="9044"/>
        </w:tabs>
        <w:ind w:left="851" w:hanging="425"/>
        <w:rPr>
          <w:rFonts w:ascii="Arial" w:eastAsia="Times New Roman" w:hAnsi="Arial" w:cs="Arial"/>
          <w:lang w:eastAsia="en-GB"/>
        </w:rPr>
      </w:pPr>
      <w:r w:rsidRPr="00FD3294">
        <w:rPr>
          <w:rFonts w:ascii="Arial" w:eastAsia="Times New Roman" w:hAnsi="Arial" w:cs="Arial"/>
          <w:lang w:eastAsia="en-GB"/>
        </w:rPr>
        <w:t>(b)</w:t>
      </w:r>
      <w:r>
        <w:rPr>
          <w:rFonts w:ascii="Arial" w:eastAsia="Times New Roman" w:hAnsi="Arial" w:cs="Arial"/>
          <w:lang w:eastAsia="en-GB"/>
        </w:rPr>
        <w:tab/>
      </w:r>
      <w:bookmarkStart w:id="0" w:name="_GoBack"/>
      <w:bookmarkEnd w:id="0"/>
      <w:r w:rsidRPr="00FD3294">
        <w:rPr>
          <w:rFonts w:ascii="Arial" w:eastAsia="Times New Roman" w:hAnsi="Arial" w:cs="Arial"/>
          <w:lang w:eastAsia="en-GB"/>
        </w:rPr>
        <w:t xml:space="preserve">What </w:t>
      </w:r>
      <w:r w:rsidR="004A37BC">
        <w:rPr>
          <w:rFonts w:ascii="Arial" w:eastAsia="Times New Roman" w:hAnsi="Arial" w:cs="Arial"/>
          <w:lang w:eastAsia="en-GB"/>
        </w:rPr>
        <w:t xml:space="preserve">quick and easy to use </w:t>
      </w:r>
      <w:r>
        <w:rPr>
          <w:rFonts w:ascii="Arial" w:eastAsia="Times New Roman" w:hAnsi="Arial" w:cs="Arial"/>
          <w:lang w:eastAsia="en-GB"/>
        </w:rPr>
        <w:t xml:space="preserve">quality control measure could a </w:t>
      </w:r>
      <w:r w:rsidRPr="00FD3294">
        <w:rPr>
          <w:rFonts w:ascii="Arial" w:eastAsia="Times New Roman" w:hAnsi="Arial" w:cs="Arial"/>
          <w:lang w:eastAsia="en-GB"/>
        </w:rPr>
        <w:t xml:space="preserve">manufacturer </w:t>
      </w:r>
      <w:r>
        <w:rPr>
          <w:rFonts w:ascii="Arial" w:eastAsia="Times New Roman" w:hAnsi="Arial" w:cs="Arial"/>
          <w:lang w:eastAsia="en-GB"/>
        </w:rPr>
        <w:t>use</w:t>
      </w:r>
      <w:r w:rsidRPr="00FD3294">
        <w:rPr>
          <w:rFonts w:ascii="Arial" w:eastAsia="Times New Roman" w:hAnsi="Arial" w:cs="Arial"/>
          <w:lang w:eastAsia="en-GB"/>
        </w:rPr>
        <w:t xml:space="preserve"> </w:t>
      </w:r>
      <w:r w:rsidR="004F6E6A">
        <w:rPr>
          <w:rFonts w:ascii="Arial" w:eastAsia="Times New Roman" w:hAnsi="Arial" w:cs="Arial"/>
          <w:lang w:eastAsia="en-GB"/>
        </w:rPr>
        <w:br/>
      </w:r>
      <w:r w:rsidRPr="00FD3294">
        <w:rPr>
          <w:rFonts w:ascii="Arial" w:eastAsia="Times New Roman" w:hAnsi="Arial" w:cs="Arial"/>
          <w:lang w:eastAsia="en-GB"/>
        </w:rPr>
        <w:t xml:space="preserve">to ensure that the </w:t>
      </w:r>
      <w:r>
        <w:rPr>
          <w:rFonts w:ascii="Arial" w:eastAsia="Times New Roman" w:hAnsi="Arial" w:cs="Arial"/>
          <w:lang w:eastAsia="en-GB"/>
        </w:rPr>
        <w:t>hole cut in the board is within a specific tolerance</w:t>
      </w:r>
      <w:r w:rsidRPr="00FD3294">
        <w:rPr>
          <w:rFonts w:ascii="Arial" w:eastAsia="Times New Roman" w:hAnsi="Arial" w:cs="Arial"/>
          <w:lang w:eastAsia="en-GB"/>
        </w:rPr>
        <w:t>?</w:t>
      </w:r>
      <w:r>
        <w:rPr>
          <w:rFonts w:ascii="Arial" w:eastAsia="Times New Roman" w:hAnsi="Arial" w:cs="Arial"/>
          <w:lang w:eastAsia="en-GB"/>
        </w:rPr>
        <w:tab/>
        <w:t>[1]</w:t>
      </w:r>
    </w:p>
    <w:p w14:paraId="40316869" w14:textId="77777777" w:rsidR="00C00BB8" w:rsidRPr="000949EF" w:rsidRDefault="00C00BB8" w:rsidP="00C00BB8">
      <w:pPr>
        <w:pStyle w:val="Standard"/>
        <w:tabs>
          <w:tab w:val="right" w:pos="9354"/>
        </w:tabs>
        <w:ind w:left="851"/>
        <w:rPr>
          <w:rFonts w:ascii="Arial" w:eastAsia="Times New Roman" w:hAnsi="Arial" w:cs="Arial"/>
          <w:color w:val="FF0000"/>
          <w:lang w:eastAsia="en-GB"/>
        </w:rPr>
      </w:pPr>
      <w:r w:rsidRPr="003E77D1">
        <w:rPr>
          <w:rFonts w:ascii="Arial" w:eastAsia="Times New Roman" w:hAnsi="Arial" w:cs="Arial"/>
          <w:color w:val="FF0000"/>
          <w:lang w:eastAsia="en-GB"/>
        </w:rPr>
        <w:t>A go/no go fixture / gauge</w:t>
      </w:r>
      <w:r>
        <w:rPr>
          <w:rFonts w:ascii="Arial" w:eastAsia="Times New Roman" w:hAnsi="Arial" w:cs="Arial"/>
          <w:color w:val="FF0000"/>
          <w:lang w:eastAsia="en-GB"/>
        </w:rPr>
        <w:t>.</w:t>
      </w:r>
      <w:r w:rsidRPr="000949EF">
        <w:rPr>
          <w:rFonts w:ascii="Arial" w:eastAsia="Times New Roman" w:hAnsi="Arial" w:cs="Arial"/>
          <w:color w:val="FF0000"/>
          <w:lang w:eastAsia="en-GB"/>
        </w:rPr>
        <w:tab/>
      </w:r>
    </w:p>
    <w:p w14:paraId="20C78DF1" w14:textId="77777777" w:rsidR="0085259F" w:rsidRDefault="00C00BB8" w:rsidP="004F6E6A">
      <w:pPr>
        <w:pStyle w:val="Heading1"/>
        <w:tabs>
          <w:tab w:val="right" w:pos="9044"/>
        </w:tabs>
        <w:spacing w:before="0" w:after="160" w:line="259" w:lineRule="auto"/>
        <w:ind w:left="426" w:hanging="426"/>
        <w:rPr>
          <w:rFonts w:eastAsia="Times New Roman"/>
          <w:b w:val="0"/>
          <w:bCs w:val="0"/>
          <w:sz w:val="22"/>
          <w:szCs w:val="22"/>
          <w:lang w:eastAsia="en-GB"/>
        </w:rPr>
      </w:pP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3.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ab/>
        <w:t xml:space="preserve">Give </w:t>
      </w:r>
      <w:r w:rsidRPr="000949EF">
        <w:rPr>
          <w:rFonts w:eastAsia="Times New Roman"/>
          <w:bCs w:val="0"/>
          <w:sz w:val="22"/>
          <w:szCs w:val="22"/>
          <w:lang w:eastAsia="en-GB"/>
        </w:rPr>
        <w:t>two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t>reasons why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a manufacturer 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t>uses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systems to ensure the 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t>accuracy</w:t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br/>
      </w:r>
      <w:r w:rsidRPr="000949EF">
        <w:rPr>
          <w:rFonts w:eastAsia="Times New Roman"/>
          <w:b w:val="0"/>
          <w:bCs w:val="0"/>
          <w:sz w:val="22"/>
          <w:szCs w:val="22"/>
          <w:lang w:eastAsia="en-GB"/>
        </w:rPr>
        <w:t>of their products.</w:t>
      </w:r>
      <w:r>
        <w:rPr>
          <w:rFonts w:eastAsia="Times New Roman"/>
          <w:b w:val="0"/>
          <w:bCs w:val="0"/>
          <w:sz w:val="22"/>
          <w:szCs w:val="22"/>
          <w:lang w:eastAsia="en-GB"/>
        </w:rPr>
        <w:tab/>
        <w:t>[2]</w:t>
      </w:r>
    </w:p>
    <w:p w14:paraId="1D161C57" w14:textId="49399406" w:rsidR="004A37BC" w:rsidRPr="0085259F" w:rsidRDefault="004A37BC" w:rsidP="0085259F">
      <w:pPr>
        <w:pStyle w:val="Standard"/>
        <w:tabs>
          <w:tab w:val="right" w:pos="9354"/>
        </w:tabs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85259F">
        <w:rPr>
          <w:rFonts w:ascii="Arial" w:eastAsia="Times New Roman" w:hAnsi="Arial" w:cs="Arial"/>
          <w:b/>
          <w:color w:val="FF0000"/>
          <w:lang w:eastAsia="en-GB"/>
        </w:rPr>
        <w:t>1 mark</w:t>
      </w:r>
      <w:r w:rsidRPr="0085259F">
        <w:rPr>
          <w:rFonts w:ascii="Arial" w:eastAsia="Times New Roman" w:hAnsi="Arial" w:cs="Arial"/>
          <w:color w:val="FF0000"/>
          <w:lang w:eastAsia="en-GB"/>
        </w:rPr>
        <w:t xml:space="preserve"> </w:t>
      </w:r>
      <w:r>
        <w:rPr>
          <w:rFonts w:ascii="Arial" w:eastAsia="Times New Roman" w:hAnsi="Arial" w:cs="Arial"/>
          <w:color w:val="FF0000"/>
          <w:lang w:eastAsia="en-GB"/>
        </w:rPr>
        <w:t xml:space="preserve">for each correct </w:t>
      </w:r>
      <w:r w:rsidR="0085259F">
        <w:rPr>
          <w:rFonts w:ascii="Arial" w:eastAsia="Times New Roman" w:hAnsi="Arial" w:cs="Arial"/>
          <w:color w:val="FF0000"/>
          <w:lang w:eastAsia="en-GB"/>
        </w:rPr>
        <w:t xml:space="preserve">reason </w:t>
      </w:r>
      <w:r>
        <w:rPr>
          <w:rFonts w:ascii="Arial" w:eastAsia="Times New Roman" w:hAnsi="Arial" w:cs="Arial"/>
          <w:color w:val="FF0000"/>
          <w:lang w:eastAsia="en-GB"/>
        </w:rPr>
        <w:t xml:space="preserve">up to a maximum of </w:t>
      </w:r>
      <w:r w:rsidRPr="0085259F">
        <w:rPr>
          <w:rFonts w:ascii="Arial" w:eastAsia="Times New Roman" w:hAnsi="Arial" w:cs="Arial"/>
          <w:b/>
          <w:color w:val="FF0000"/>
          <w:lang w:eastAsia="en-GB"/>
        </w:rPr>
        <w:t>2 marks</w:t>
      </w:r>
      <w:r w:rsidRPr="0085259F">
        <w:rPr>
          <w:rFonts w:ascii="Arial" w:eastAsia="Times New Roman" w:hAnsi="Arial" w:cs="Arial"/>
          <w:color w:val="FF0000"/>
          <w:lang w:eastAsia="en-GB"/>
        </w:rPr>
        <w:t>.</w:t>
      </w:r>
      <w:r w:rsidRPr="00F626BE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4A700767" w14:textId="4EC8A051" w:rsidR="00C00BB8" w:rsidRPr="00FC3F22" w:rsidRDefault="00C00BB8" w:rsidP="00C00BB8">
      <w:pPr>
        <w:pStyle w:val="Standard"/>
        <w:tabs>
          <w:tab w:val="right" w:pos="9354"/>
        </w:tabs>
        <w:ind w:left="426"/>
        <w:rPr>
          <w:rFonts w:ascii="Arial" w:hAnsi="Arial" w:cs="Arial"/>
        </w:rPr>
      </w:pPr>
      <w:r>
        <w:rPr>
          <w:rFonts w:ascii="Arial" w:eastAsia="Times New Roman" w:hAnsi="Arial" w:cs="Arial"/>
          <w:color w:val="FF0000"/>
          <w:lang w:eastAsia="en-GB"/>
        </w:rPr>
        <w:t>To ensure consist high quality</w:t>
      </w:r>
      <w:r w:rsidR="003A3EFE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, to ensure parts fit / work / don’t break</w:t>
      </w:r>
      <w:r w:rsidR="003A3EFE">
        <w:rPr>
          <w:rFonts w:ascii="Arial" w:eastAsia="Times New Roman" w:hAnsi="Arial" w:cs="Arial"/>
          <w:color w:val="FF0000"/>
          <w:lang w:eastAsia="en-GB"/>
        </w:rPr>
        <w:t xml:space="preserve"> (1), f</w:t>
      </w:r>
      <w:r>
        <w:rPr>
          <w:rFonts w:ascii="Arial" w:eastAsia="Times New Roman" w:hAnsi="Arial" w:cs="Arial"/>
          <w:color w:val="FF0000"/>
          <w:lang w:eastAsia="en-GB"/>
        </w:rPr>
        <w:t xml:space="preserve">ewer </w:t>
      </w:r>
      <w:r w:rsidR="004F6E6A">
        <w:rPr>
          <w:rFonts w:ascii="Arial" w:eastAsia="Times New Roman" w:hAnsi="Arial" w:cs="Arial"/>
          <w:color w:val="FF0000"/>
          <w:lang w:eastAsia="en-GB"/>
        </w:rPr>
        <w:br/>
      </w:r>
      <w:r>
        <w:rPr>
          <w:rFonts w:ascii="Arial" w:eastAsia="Times New Roman" w:hAnsi="Arial" w:cs="Arial"/>
          <w:color w:val="FF0000"/>
          <w:lang w:eastAsia="en-GB"/>
        </w:rPr>
        <w:t>faulty products</w:t>
      </w:r>
      <w:r w:rsidR="003A3EFE">
        <w:rPr>
          <w:rFonts w:ascii="Arial" w:eastAsia="Times New Roman" w:hAnsi="Arial" w:cs="Arial"/>
          <w:color w:val="FF0000"/>
          <w:lang w:eastAsia="en-GB"/>
        </w:rPr>
        <w:t xml:space="preserve"> (1), f</w:t>
      </w:r>
      <w:r>
        <w:rPr>
          <w:rFonts w:ascii="Arial" w:eastAsia="Times New Roman" w:hAnsi="Arial" w:cs="Arial"/>
          <w:color w:val="FF0000"/>
          <w:lang w:eastAsia="en-GB"/>
        </w:rPr>
        <w:t>ewer returns</w:t>
      </w:r>
      <w:r w:rsidR="003A3EFE">
        <w:rPr>
          <w:rFonts w:ascii="Arial" w:eastAsia="Times New Roman" w:hAnsi="Arial" w:cs="Arial"/>
          <w:color w:val="FF0000"/>
          <w:lang w:eastAsia="en-GB"/>
        </w:rPr>
        <w:t xml:space="preserve"> (1), i</w:t>
      </w:r>
      <w:r>
        <w:rPr>
          <w:rFonts w:ascii="Arial" w:eastAsia="Times New Roman" w:hAnsi="Arial" w:cs="Arial"/>
          <w:color w:val="FF0000"/>
          <w:lang w:eastAsia="en-GB"/>
        </w:rPr>
        <w:t>mproves c</w:t>
      </w:r>
      <w:r w:rsidRPr="00F626BE">
        <w:rPr>
          <w:rFonts w:ascii="Arial" w:eastAsia="Times New Roman" w:hAnsi="Arial" w:cs="Arial"/>
          <w:color w:val="FF0000"/>
          <w:lang w:eastAsia="en-GB"/>
        </w:rPr>
        <w:t>onsumer satis</w:t>
      </w:r>
      <w:r>
        <w:rPr>
          <w:rFonts w:ascii="Arial" w:eastAsia="Times New Roman" w:hAnsi="Arial" w:cs="Arial"/>
          <w:color w:val="FF0000"/>
          <w:lang w:eastAsia="en-GB"/>
        </w:rPr>
        <w:t>faction</w:t>
      </w:r>
      <w:r w:rsidR="003A3EFE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 xml:space="preserve">, saves </w:t>
      </w:r>
      <w:r w:rsidR="004F6E6A">
        <w:rPr>
          <w:rFonts w:ascii="Arial" w:eastAsia="Times New Roman" w:hAnsi="Arial" w:cs="Arial"/>
          <w:color w:val="FF0000"/>
          <w:lang w:eastAsia="en-GB"/>
        </w:rPr>
        <w:br/>
      </w:r>
      <w:r>
        <w:rPr>
          <w:rFonts w:ascii="Arial" w:eastAsia="Times New Roman" w:hAnsi="Arial" w:cs="Arial"/>
          <w:color w:val="FF0000"/>
          <w:lang w:eastAsia="en-GB"/>
        </w:rPr>
        <w:t>money</w:t>
      </w:r>
      <w:r w:rsidR="00757C3C">
        <w:rPr>
          <w:rFonts w:ascii="Arial" w:eastAsia="Times New Roman" w:hAnsi="Arial" w:cs="Arial"/>
          <w:color w:val="FF0000"/>
          <w:lang w:eastAsia="en-GB"/>
        </w:rPr>
        <w:t xml:space="preserve"> (1),</w:t>
      </w:r>
      <w:r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757C3C">
        <w:rPr>
          <w:rFonts w:ascii="Arial" w:eastAsia="Times New Roman" w:hAnsi="Arial" w:cs="Arial"/>
          <w:color w:val="FF0000"/>
          <w:lang w:eastAsia="en-GB"/>
        </w:rPr>
        <w:t>reduces</w:t>
      </w:r>
      <w:r>
        <w:rPr>
          <w:rFonts w:ascii="Arial" w:eastAsia="Times New Roman" w:hAnsi="Arial" w:cs="Arial"/>
          <w:color w:val="FF0000"/>
          <w:lang w:eastAsia="en-GB"/>
        </w:rPr>
        <w:t xml:space="preserve"> waste</w:t>
      </w:r>
      <w:r w:rsidR="00757C3C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F626BE">
        <w:rPr>
          <w:rFonts w:ascii="Arial" w:eastAsia="Times New Roman" w:hAnsi="Arial" w:cs="Arial"/>
          <w:color w:val="FF0000"/>
          <w:lang w:eastAsia="en-GB"/>
        </w:rPr>
        <w:t>, increases sales</w:t>
      </w:r>
      <w:r>
        <w:rPr>
          <w:rFonts w:ascii="Arial" w:eastAsia="Times New Roman" w:hAnsi="Arial" w:cs="Arial"/>
          <w:color w:val="FF0000"/>
          <w:lang w:eastAsia="en-GB"/>
        </w:rPr>
        <w:t xml:space="preserve"> with greater reputation</w:t>
      </w:r>
      <w:r w:rsidR="00757C3C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14:paraId="46D8D322" w14:textId="01BB267C" w:rsidR="00C00BB8" w:rsidRPr="000949EF" w:rsidRDefault="00C00BB8" w:rsidP="004F6E6A">
      <w:pPr>
        <w:pStyle w:val="Standard"/>
        <w:tabs>
          <w:tab w:val="right" w:pos="9354"/>
        </w:tabs>
        <w:ind w:left="426" w:hanging="426"/>
        <w:rPr>
          <w:rFonts w:ascii="Arial" w:eastAsia="Times New Roman" w:hAnsi="Arial" w:cs="Arial"/>
          <w:lang w:eastAsia="en-GB"/>
        </w:rPr>
      </w:pPr>
      <w:r w:rsidRPr="00EA5600">
        <w:rPr>
          <w:rFonts w:ascii="Arial" w:eastAsia="Times New Roman" w:hAnsi="Arial" w:cs="Arial"/>
          <w:lang w:eastAsia="en-GB"/>
        </w:rPr>
        <w:t xml:space="preserve">4. </w:t>
      </w:r>
      <w:r>
        <w:rPr>
          <w:rFonts w:ascii="Arial" w:eastAsia="Times New Roman" w:hAnsi="Arial" w:cs="Arial"/>
          <w:lang w:eastAsia="en-GB"/>
        </w:rPr>
        <w:tab/>
      </w:r>
      <w:r w:rsidRPr="00EA5600">
        <w:rPr>
          <w:rFonts w:ascii="Arial" w:eastAsia="Times New Roman" w:hAnsi="Arial" w:cs="Arial"/>
          <w:lang w:eastAsia="en-GB"/>
        </w:rPr>
        <w:t xml:space="preserve">A company manufacturing children’s furniture </w:t>
      </w:r>
      <w:r>
        <w:rPr>
          <w:rFonts w:ascii="Arial" w:eastAsia="Times New Roman" w:hAnsi="Arial" w:cs="Arial"/>
          <w:lang w:eastAsia="en-GB"/>
        </w:rPr>
        <w:t>wants</w:t>
      </w:r>
      <w:r w:rsidRPr="00EA5600">
        <w:rPr>
          <w:rFonts w:ascii="Arial" w:eastAsia="Times New Roman" w:hAnsi="Arial" w:cs="Arial"/>
          <w:lang w:eastAsia="en-GB"/>
        </w:rPr>
        <w:t xml:space="preserve"> to extend their range to include </w:t>
      </w:r>
      <w:r w:rsidR="004F6E6A">
        <w:rPr>
          <w:rFonts w:ascii="Arial" w:eastAsia="Times New Roman" w:hAnsi="Arial" w:cs="Arial"/>
          <w:lang w:eastAsia="en-GB"/>
        </w:rPr>
        <w:br/>
      </w:r>
      <w:r>
        <w:rPr>
          <w:rFonts w:ascii="Arial" w:eastAsia="Times New Roman" w:hAnsi="Arial" w:cs="Arial"/>
          <w:lang w:eastAsia="en-GB"/>
        </w:rPr>
        <w:t xml:space="preserve">high quality </w:t>
      </w:r>
      <w:r w:rsidRPr="00EA5600">
        <w:rPr>
          <w:rFonts w:ascii="Arial" w:eastAsia="Times New Roman" w:hAnsi="Arial" w:cs="Arial"/>
          <w:lang w:eastAsia="en-GB"/>
        </w:rPr>
        <w:t>educational toys.</w:t>
      </w:r>
    </w:p>
    <w:p w14:paraId="07289B98" w14:textId="54B528E0" w:rsidR="00C00BB8" w:rsidRPr="000949EF" w:rsidRDefault="004F6E6A" w:rsidP="004F6E6A">
      <w:pPr>
        <w:pStyle w:val="Standard"/>
        <w:tabs>
          <w:tab w:val="right" w:pos="9044"/>
        </w:tabs>
        <w:ind w:left="426" w:hanging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 w:rsidR="00C00BB8" w:rsidRPr="000949EF">
        <w:rPr>
          <w:rFonts w:ascii="Arial" w:eastAsia="Times New Roman" w:hAnsi="Arial" w:cs="Arial"/>
          <w:lang w:eastAsia="en-GB"/>
        </w:rPr>
        <w:t xml:space="preserve">Name </w:t>
      </w:r>
      <w:r w:rsidR="00C00BB8" w:rsidRPr="000949EF">
        <w:rPr>
          <w:rFonts w:ascii="Arial" w:eastAsia="Times New Roman" w:hAnsi="Arial" w:cs="Arial"/>
          <w:b/>
          <w:lang w:eastAsia="en-GB"/>
        </w:rPr>
        <w:t>one</w:t>
      </w:r>
      <w:r w:rsidR="00C00BB8" w:rsidRPr="000949EF">
        <w:rPr>
          <w:rFonts w:ascii="Arial" w:eastAsia="Times New Roman" w:hAnsi="Arial" w:cs="Arial"/>
          <w:lang w:eastAsia="en-GB"/>
        </w:rPr>
        <w:t xml:space="preserve"> suitable material </w:t>
      </w:r>
      <w:r w:rsidR="00C00BB8">
        <w:rPr>
          <w:rFonts w:ascii="Arial" w:eastAsia="Times New Roman" w:hAnsi="Arial" w:cs="Arial"/>
          <w:lang w:eastAsia="en-GB"/>
        </w:rPr>
        <w:t xml:space="preserve">that you would recommend </w:t>
      </w:r>
      <w:r w:rsidR="00757C3C">
        <w:rPr>
          <w:rFonts w:ascii="Arial" w:eastAsia="Times New Roman" w:hAnsi="Arial" w:cs="Arial"/>
          <w:lang w:eastAsia="en-GB"/>
        </w:rPr>
        <w:t>manufacturing</w:t>
      </w:r>
      <w:r w:rsidR="00C00BB8" w:rsidRPr="000949EF">
        <w:rPr>
          <w:rFonts w:ascii="Arial" w:eastAsia="Times New Roman" w:hAnsi="Arial" w:cs="Arial"/>
          <w:lang w:eastAsia="en-GB"/>
        </w:rPr>
        <w:t xml:space="preserve"> the toys</w:t>
      </w:r>
      <w:r w:rsidR="00C00BB8">
        <w:rPr>
          <w:rFonts w:ascii="Arial" w:eastAsia="Times New Roman" w:hAnsi="Arial" w:cs="Arial"/>
          <w:lang w:eastAsia="en-GB"/>
        </w:rPr>
        <w:t xml:space="preserve"> from</w:t>
      </w:r>
      <w:r w:rsidR="00C00BB8" w:rsidRPr="000949EF">
        <w:rPr>
          <w:rFonts w:ascii="Arial" w:eastAsia="Times New Roman" w:hAnsi="Arial" w:cs="Arial"/>
          <w:lang w:eastAsia="en-GB"/>
        </w:rPr>
        <w:t>.</w:t>
      </w:r>
      <w:r w:rsidR="00C00BB8">
        <w:rPr>
          <w:rFonts w:ascii="Arial" w:eastAsia="Times New Roman" w:hAnsi="Arial" w:cs="Arial"/>
          <w:lang w:eastAsia="en-GB"/>
        </w:rPr>
        <w:tab/>
        <w:t>[1]</w:t>
      </w:r>
    </w:p>
    <w:p w14:paraId="3BE5BA56" w14:textId="2611A6AC" w:rsidR="00C00BB8" w:rsidRDefault="004F6E6A" w:rsidP="004F6E6A">
      <w:pPr>
        <w:pStyle w:val="Standard"/>
        <w:tabs>
          <w:tab w:val="right" w:pos="9354"/>
        </w:tabs>
        <w:ind w:left="425" w:hanging="425"/>
        <w:rPr>
          <w:rFonts w:ascii="Arial" w:hAnsi="Arial" w:cs="Arial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 w:rsidR="00C00BB8" w:rsidRPr="00F626BE">
        <w:rPr>
          <w:rFonts w:ascii="Arial" w:eastAsia="Times New Roman" w:hAnsi="Arial" w:cs="Arial"/>
          <w:color w:val="FF0000"/>
          <w:lang w:eastAsia="en-GB"/>
        </w:rPr>
        <w:t>Suitable material – Beech</w:t>
      </w:r>
      <w:r w:rsidR="00757C3C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C00BB8">
        <w:rPr>
          <w:rFonts w:ascii="Arial" w:eastAsia="Times New Roman" w:hAnsi="Arial" w:cs="Arial"/>
          <w:color w:val="FF0000"/>
          <w:lang w:eastAsia="en-GB"/>
        </w:rPr>
        <w:t xml:space="preserve"> or other suitable hardwood</w:t>
      </w:r>
      <w:r w:rsidR="00C00BB8">
        <w:rPr>
          <w:rFonts w:ascii="Arial" w:hAnsi="Arial" w:cs="Arial"/>
        </w:rPr>
        <w:t xml:space="preserve">. </w:t>
      </w:r>
    </w:p>
    <w:p w14:paraId="772A3DD8" w14:textId="77777777" w:rsidR="00C00BB8" w:rsidRDefault="00C00BB8" w:rsidP="00C00BB8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14:paraId="2A93880C" w14:textId="77777777" w:rsidR="00C00BB8" w:rsidRDefault="00C00BB8" w:rsidP="00C00BB8">
      <w:pPr>
        <w:pStyle w:val="Standard"/>
        <w:tabs>
          <w:tab w:val="right" w:pos="9354"/>
        </w:tabs>
        <w:rPr>
          <w:rFonts w:ascii="Arial" w:eastAsia="Times New Roman" w:hAnsi="Arial" w:cs="Arial"/>
          <w:color w:val="FF0000"/>
          <w:lang w:eastAsia="en-GB"/>
        </w:rPr>
      </w:pPr>
    </w:p>
    <w:p w14:paraId="604ED31F" w14:textId="73C6A82E" w:rsidR="00C00BB8" w:rsidRPr="000949EF" w:rsidRDefault="00BB0539" w:rsidP="004F6E6A">
      <w:pPr>
        <w:pStyle w:val="Standard"/>
        <w:tabs>
          <w:tab w:val="right" w:pos="9044"/>
        </w:tabs>
        <w:ind w:left="426" w:hanging="426"/>
        <w:rPr>
          <w:rFonts w:ascii="Arial" w:eastAsia="Times New Roman" w:hAnsi="Arial" w:cs="Arial"/>
          <w:lang w:eastAsia="en-GB"/>
        </w:rPr>
      </w:pPr>
      <w:bookmarkStart w:id="1" w:name="_Hlk482717526"/>
      <w:r>
        <w:rPr>
          <w:rFonts w:ascii="Arial" w:eastAsia="Times New Roman" w:hAnsi="Arial" w:cs="Arial"/>
          <w:lang w:eastAsia="en-GB"/>
        </w:rPr>
        <w:lastRenderedPageBreak/>
        <w:t>5</w:t>
      </w:r>
      <w:r w:rsidR="00C00BB8" w:rsidRPr="000949EF">
        <w:rPr>
          <w:rFonts w:ascii="Arial" w:eastAsia="Times New Roman" w:hAnsi="Arial" w:cs="Arial"/>
          <w:lang w:eastAsia="en-GB"/>
        </w:rPr>
        <w:t>.</w:t>
      </w:r>
      <w:r w:rsidR="00C00BB8" w:rsidRPr="000949EF">
        <w:rPr>
          <w:rFonts w:ascii="Arial" w:eastAsia="Times New Roman" w:hAnsi="Arial" w:cs="Arial"/>
          <w:lang w:eastAsia="en-GB"/>
        </w:rPr>
        <w:tab/>
      </w:r>
      <w:r w:rsidR="00A97D99">
        <w:rPr>
          <w:rFonts w:ascii="Arial" w:eastAsia="Times New Roman" w:hAnsi="Arial" w:cs="Arial"/>
          <w:lang w:eastAsia="en-GB"/>
        </w:rPr>
        <w:t>State w</w:t>
      </w:r>
      <w:r w:rsidR="00C00BB8" w:rsidRPr="000949EF">
        <w:rPr>
          <w:rFonts w:ascii="Arial" w:eastAsia="Times New Roman" w:hAnsi="Arial" w:cs="Arial"/>
          <w:lang w:eastAsia="en-GB"/>
        </w:rPr>
        <w:t xml:space="preserve">hich </w:t>
      </w:r>
      <w:r w:rsidR="00C00BB8">
        <w:rPr>
          <w:rFonts w:ascii="Arial" w:eastAsia="Times New Roman" w:hAnsi="Arial" w:cs="Arial"/>
          <w:b/>
          <w:lang w:eastAsia="en-GB"/>
        </w:rPr>
        <w:t>one</w:t>
      </w:r>
      <w:r w:rsidR="00C00BB8">
        <w:rPr>
          <w:rFonts w:ascii="Arial" w:eastAsia="Times New Roman" w:hAnsi="Arial" w:cs="Arial"/>
          <w:lang w:eastAsia="en-GB"/>
        </w:rPr>
        <w:t xml:space="preserve"> </w:t>
      </w:r>
      <w:r w:rsidR="00C00BB8" w:rsidRPr="000949EF">
        <w:rPr>
          <w:rFonts w:ascii="Arial" w:eastAsia="Times New Roman" w:hAnsi="Arial" w:cs="Arial"/>
          <w:lang w:eastAsia="en-GB"/>
        </w:rPr>
        <w:t xml:space="preserve">of the finishes below </w:t>
      </w:r>
      <w:r w:rsidR="00C00BB8">
        <w:rPr>
          <w:rFonts w:ascii="Arial" w:eastAsia="Times New Roman" w:hAnsi="Arial" w:cs="Arial"/>
          <w:lang w:eastAsia="en-GB"/>
        </w:rPr>
        <w:t>is</w:t>
      </w:r>
      <w:r w:rsidR="00C00BB8" w:rsidRPr="000949EF">
        <w:rPr>
          <w:rFonts w:ascii="Arial" w:eastAsia="Times New Roman" w:hAnsi="Arial" w:cs="Arial"/>
          <w:lang w:eastAsia="en-GB"/>
        </w:rPr>
        <w:t xml:space="preserve"> </w:t>
      </w:r>
      <w:r w:rsidR="00C00BB8" w:rsidRPr="00AE22CC">
        <w:rPr>
          <w:rFonts w:ascii="Arial" w:eastAsia="Times New Roman" w:hAnsi="Arial" w:cs="Arial"/>
          <w:b/>
          <w:lang w:eastAsia="en-GB"/>
        </w:rPr>
        <w:t>not</w:t>
      </w:r>
      <w:r w:rsidR="00C00BB8">
        <w:rPr>
          <w:rFonts w:ascii="Arial" w:eastAsia="Times New Roman" w:hAnsi="Arial" w:cs="Arial"/>
          <w:lang w:eastAsia="en-GB"/>
        </w:rPr>
        <w:t xml:space="preserve"> </w:t>
      </w:r>
      <w:r w:rsidR="00C00BB8" w:rsidRPr="000949EF">
        <w:rPr>
          <w:rFonts w:ascii="Arial" w:eastAsia="Times New Roman" w:hAnsi="Arial" w:cs="Arial"/>
          <w:lang w:eastAsia="en-GB"/>
        </w:rPr>
        <w:t xml:space="preserve">suitable for </w:t>
      </w:r>
      <w:bookmarkStart w:id="2" w:name="_Hlk482368872"/>
      <w:r w:rsidR="00C00BB8">
        <w:rPr>
          <w:rFonts w:ascii="Arial" w:eastAsia="Times New Roman" w:hAnsi="Arial" w:cs="Arial"/>
          <w:lang w:eastAsia="en-GB"/>
        </w:rPr>
        <w:t>use on an external</w:t>
      </w:r>
      <w:r w:rsidR="00A97D99">
        <w:rPr>
          <w:rFonts w:ascii="Arial" w:eastAsia="Times New Roman" w:hAnsi="Arial" w:cs="Arial"/>
          <w:lang w:eastAsia="en-GB"/>
        </w:rPr>
        <w:br/>
      </w:r>
      <w:r w:rsidR="00C00BB8">
        <w:rPr>
          <w:rFonts w:ascii="Arial" w:eastAsia="Times New Roman" w:hAnsi="Arial" w:cs="Arial"/>
          <w:lang w:eastAsia="en-GB"/>
        </w:rPr>
        <w:t>window frame</w:t>
      </w:r>
      <w:bookmarkEnd w:id="2"/>
      <w:r w:rsidR="00A576F8">
        <w:rPr>
          <w:rFonts w:ascii="Arial" w:eastAsia="Times New Roman" w:hAnsi="Arial" w:cs="Arial"/>
          <w:lang w:eastAsia="en-GB"/>
        </w:rPr>
        <w:t>.</w:t>
      </w:r>
      <w:r w:rsidR="00C00BB8">
        <w:rPr>
          <w:rFonts w:ascii="Arial" w:eastAsia="Times New Roman" w:hAnsi="Arial" w:cs="Arial"/>
          <w:lang w:eastAsia="en-GB"/>
        </w:rPr>
        <w:tab/>
        <w:t>[1]</w:t>
      </w:r>
    </w:p>
    <w:p w14:paraId="4B063AC8" w14:textId="77777777" w:rsidR="00C00BB8" w:rsidRPr="00AE22CC" w:rsidRDefault="00C00BB8" w:rsidP="00C00BB8">
      <w:pPr>
        <w:pStyle w:val="Standard"/>
        <w:tabs>
          <w:tab w:val="right" w:pos="9214"/>
        </w:tabs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Pr="00AE22CC">
        <w:rPr>
          <w:rFonts w:ascii="Arial" w:eastAsia="Times New Roman" w:hAnsi="Arial" w:cs="Arial"/>
          <w:lang w:eastAsia="en-GB"/>
        </w:rPr>
        <w:t xml:space="preserve"> Varnish</w:t>
      </w:r>
    </w:p>
    <w:p w14:paraId="4909E16C" w14:textId="77777777" w:rsidR="00C00BB8" w:rsidRPr="00F626BE" w:rsidRDefault="00C00BB8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color w:val="333333"/>
          <w:lang w:eastAsia="en-GB"/>
        </w:rPr>
      </w:pPr>
      <w:r w:rsidRPr="00F205D7">
        <w:rPr>
          <w:rFonts w:ascii="Segoe UI Symbol" w:eastAsia="Times New Roman" w:hAnsi="Segoe UI Symbol" w:cs="Arial"/>
          <w:color w:val="FF0000"/>
          <w:lang w:eastAsia="en-GB"/>
        </w:rPr>
        <w:t>⬧</w:t>
      </w:r>
      <w:r>
        <w:rPr>
          <w:rFonts w:ascii="Arial" w:eastAsia="Times New Roman" w:hAnsi="Arial" w:cs="Arial"/>
          <w:color w:val="333333"/>
          <w:lang w:eastAsia="en-GB"/>
        </w:rPr>
        <w:t xml:space="preserve"> </w:t>
      </w:r>
      <w:r>
        <w:rPr>
          <w:rFonts w:ascii="Arial" w:eastAsia="Times New Roman" w:hAnsi="Arial" w:cs="Arial"/>
          <w:color w:val="FF0000"/>
          <w:lang w:eastAsia="en-GB"/>
        </w:rPr>
        <w:t>Wax</w:t>
      </w:r>
    </w:p>
    <w:p w14:paraId="1B19D31D" w14:textId="77777777" w:rsidR="00C00BB8" w:rsidRPr="004543BF" w:rsidRDefault="00C00BB8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>
        <w:rPr>
          <w:rFonts w:ascii="Segoe UI Symbol" w:eastAsia="Times New Roman" w:hAnsi="Segoe UI Symbol" w:cs="Arial"/>
          <w:color w:val="404040"/>
          <w:lang w:eastAsia="en-GB"/>
        </w:rPr>
        <w:t>⬨</w:t>
      </w:r>
      <w:r w:rsidRPr="00FC3F22">
        <w:rPr>
          <w:rFonts w:ascii="Arial" w:eastAsia="Times New Roman" w:hAnsi="Arial" w:cs="Arial"/>
          <w:color w:val="FF0000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Paint</w:t>
      </w:r>
    </w:p>
    <w:p w14:paraId="48C4C212" w14:textId="77777777" w:rsidR="00C00BB8" w:rsidRPr="004543BF" w:rsidRDefault="00C00BB8" w:rsidP="00C00BB8">
      <w:pPr>
        <w:pStyle w:val="Textbody"/>
        <w:tabs>
          <w:tab w:val="right" w:pos="9214"/>
        </w:tabs>
        <w:spacing w:after="160"/>
        <w:ind w:left="426"/>
        <w:rPr>
          <w:rFonts w:ascii="Arial" w:eastAsia="Times New Roman" w:hAnsi="Arial" w:cs="Arial"/>
          <w:lang w:eastAsia="en-GB"/>
        </w:rPr>
      </w:pPr>
      <w:r w:rsidRPr="004543BF">
        <w:rPr>
          <w:rFonts w:ascii="Segoe UI Symbol" w:eastAsia="Times New Roman" w:hAnsi="Segoe UI Symbol" w:cs="Arial"/>
          <w:lang w:eastAsia="en-GB"/>
        </w:rPr>
        <w:t>⬨</w:t>
      </w:r>
      <w:r w:rsidRPr="004543BF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Stain</w:t>
      </w:r>
    </w:p>
    <w:p w14:paraId="3F5611C4" w14:textId="77777777" w:rsidR="00C00BB8" w:rsidRPr="00AE22CC" w:rsidRDefault="00C00BB8" w:rsidP="004F6E6A">
      <w:pPr>
        <w:pStyle w:val="Textbody"/>
        <w:tabs>
          <w:tab w:val="right" w:pos="9214"/>
        </w:tabs>
        <w:spacing w:after="240" w:line="360" w:lineRule="auto"/>
        <w:ind w:left="425"/>
        <w:rPr>
          <w:rFonts w:ascii="Arial" w:eastAsia="Times New Roman" w:hAnsi="Arial" w:cs="Arial"/>
          <w:lang w:eastAsia="en-GB"/>
        </w:rPr>
      </w:pPr>
      <w:r w:rsidRPr="00AE22CC">
        <w:rPr>
          <w:rFonts w:ascii="Segoe UI Symbol" w:eastAsia="Times New Roman" w:hAnsi="Segoe UI Symbol" w:cs="Arial"/>
          <w:lang w:eastAsia="en-GB"/>
        </w:rPr>
        <w:t>⬨</w:t>
      </w:r>
      <w:r w:rsidRPr="00AE22CC">
        <w:rPr>
          <w:rFonts w:ascii="Arial" w:eastAsia="Times New Roman" w:hAnsi="Arial" w:cs="Arial"/>
          <w:lang w:eastAsia="en-GB"/>
        </w:rPr>
        <w:t xml:space="preserve"> Wood preservative</w:t>
      </w:r>
      <w:bookmarkEnd w:id="1"/>
    </w:p>
    <w:p w14:paraId="63F47540" w14:textId="4E4DAE57" w:rsidR="00C00BB8" w:rsidRPr="00E71D89" w:rsidRDefault="00BB0539" w:rsidP="004F6E6A">
      <w:pPr>
        <w:pStyle w:val="Standard"/>
        <w:tabs>
          <w:tab w:val="right" w:pos="9354"/>
        </w:tabs>
        <w:ind w:left="426" w:hanging="42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6</w:t>
      </w:r>
      <w:r w:rsidR="00C00BB8" w:rsidRPr="00E71D89">
        <w:rPr>
          <w:rFonts w:ascii="Arial" w:eastAsia="Times New Roman" w:hAnsi="Arial" w:cs="Arial"/>
          <w:lang w:eastAsia="en-GB"/>
        </w:rPr>
        <w:t xml:space="preserve">. </w:t>
      </w:r>
      <w:r w:rsidR="00C00BB8" w:rsidRPr="00E71D89">
        <w:rPr>
          <w:rFonts w:ascii="Arial" w:eastAsia="Times New Roman" w:hAnsi="Arial" w:cs="Arial"/>
          <w:lang w:eastAsia="en-GB"/>
        </w:rPr>
        <w:tab/>
        <w:t xml:space="preserve">When purchasing rough-sawn timber for outdoor use, you may opt to have </w:t>
      </w:r>
      <w:r w:rsidR="00C00BB8" w:rsidRPr="00E71D89">
        <w:rPr>
          <w:rFonts w:ascii="Arial" w:eastAsia="Times New Roman" w:hAnsi="Arial" w:cs="Arial"/>
          <w:lang w:eastAsia="en-GB"/>
        </w:rPr>
        <w:br/>
        <w:t>tantalised timber.</w:t>
      </w:r>
    </w:p>
    <w:p w14:paraId="34430B6A" w14:textId="1E0AB5E2" w:rsidR="00C00BB8" w:rsidRPr="00E71D89" w:rsidRDefault="004F6E6A" w:rsidP="004F6E6A">
      <w:pPr>
        <w:pStyle w:val="Standard"/>
        <w:tabs>
          <w:tab w:val="right" w:pos="9044"/>
        </w:tabs>
        <w:ind w:left="850" w:hanging="425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(a) </w:t>
      </w:r>
      <w:r>
        <w:rPr>
          <w:rFonts w:ascii="Arial" w:eastAsia="Times New Roman" w:hAnsi="Arial" w:cs="Arial"/>
          <w:lang w:eastAsia="en-GB"/>
        </w:rPr>
        <w:tab/>
      </w:r>
      <w:r w:rsidR="00C00BB8" w:rsidRPr="00E71D89">
        <w:rPr>
          <w:rFonts w:ascii="Arial" w:eastAsia="Times New Roman" w:hAnsi="Arial" w:cs="Arial"/>
          <w:lang w:eastAsia="en-GB"/>
        </w:rPr>
        <w:t xml:space="preserve">Explain the process of </w:t>
      </w:r>
      <w:proofErr w:type="spellStart"/>
      <w:r w:rsidR="00C00BB8" w:rsidRPr="00E71D89">
        <w:rPr>
          <w:rFonts w:ascii="Arial" w:eastAsia="Times New Roman" w:hAnsi="Arial" w:cs="Arial"/>
          <w:lang w:eastAsia="en-GB"/>
        </w:rPr>
        <w:t>tanalising</w:t>
      </w:r>
      <w:proofErr w:type="spellEnd"/>
      <w:r w:rsidR="00C00BB8">
        <w:rPr>
          <w:rFonts w:ascii="Arial" w:eastAsia="Times New Roman" w:hAnsi="Arial" w:cs="Arial"/>
          <w:lang w:eastAsia="en-GB"/>
        </w:rPr>
        <w:t>.</w:t>
      </w:r>
      <w:r w:rsidR="00C00BB8" w:rsidRPr="00E71D89">
        <w:rPr>
          <w:rFonts w:ascii="Arial" w:eastAsia="Times New Roman" w:hAnsi="Arial" w:cs="Arial"/>
          <w:lang w:eastAsia="en-GB"/>
        </w:rPr>
        <w:tab/>
        <w:t>[</w:t>
      </w:r>
      <w:r w:rsidR="00C00BB8">
        <w:rPr>
          <w:rFonts w:ascii="Arial" w:eastAsia="Times New Roman" w:hAnsi="Arial" w:cs="Arial"/>
          <w:lang w:eastAsia="en-GB"/>
        </w:rPr>
        <w:t>3</w:t>
      </w:r>
      <w:r w:rsidR="00C00BB8" w:rsidRPr="00E71D89">
        <w:rPr>
          <w:rFonts w:ascii="Arial" w:eastAsia="Times New Roman" w:hAnsi="Arial" w:cs="Arial"/>
          <w:lang w:eastAsia="en-GB"/>
        </w:rPr>
        <w:t>]</w:t>
      </w:r>
    </w:p>
    <w:p w14:paraId="7F865263" w14:textId="0125BF52" w:rsidR="00A97D99" w:rsidRDefault="00A97D99" w:rsidP="004F6E6A">
      <w:pPr>
        <w:pStyle w:val="Standard"/>
        <w:tabs>
          <w:tab w:val="right" w:pos="9354"/>
        </w:tabs>
        <w:ind w:left="850" w:hanging="42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1 mark </w:t>
      </w:r>
      <w:r>
        <w:rPr>
          <w:rFonts w:ascii="Arial" w:eastAsia="Times New Roman" w:hAnsi="Arial" w:cs="Arial"/>
          <w:color w:val="FF0000"/>
          <w:lang w:eastAsia="en-GB"/>
        </w:rPr>
        <w:t xml:space="preserve">for each correct point up to a maximum of </w:t>
      </w:r>
      <w:r>
        <w:rPr>
          <w:rFonts w:ascii="Arial" w:eastAsia="Times New Roman" w:hAnsi="Arial" w:cs="Arial"/>
          <w:b/>
          <w:color w:val="FF0000"/>
          <w:lang w:eastAsia="en-GB"/>
        </w:rPr>
        <w:t>3 marks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0B19C252" w14:textId="6FC443E7" w:rsidR="00C00BB8" w:rsidRPr="007D1233" w:rsidRDefault="00C00BB8" w:rsidP="004F6E6A">
      <w:pPr>
        <w:pStyle w:val="Standard"/>
        <w:tabs>
          <w:tab w:val="right" w:pos="9354"/>
        </w:tabs>
        <w:ind w:left="426" w:hanging="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Timber is immersed in a preservative</w:t>
      </w:r>
      <w:r w:rsidR="00A97D99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; which is forced into the wood</w:t>
      </w:r>
      <w:r w:rsidR="00A97D99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 xml:space="preserve">; </w:t>
      </w:r>
      <w:r w:rsidR="004F6E6A">
        <w:rPr>
          <w:rFonts w:ascii="Arial" w:eastAsia="Times New Roman" w:hAnsi="Arial" w:cs="Arial"/>
          <w:color w:val="FF0000"/>
          <w:lang w:eastAsia="en-GB"/>
        </w:rPr>
        <w:t xml:space="preserve">under </w:t>
      </w:r>
      <w:r w:rsidR="004F6E6A">
        <w:rPr>
          <w:rFonts w:ascii="Arial" w:eastAsia="Times New Roman" w:hAnsi="Arial" w:cs="Arial"/>
          <w:color w:val="FF0000"/>
          <w:lang w:eastAsia="en-GB"/>
        </w:rPr>
        <w:br/>
        <w:t xml:space="preserve">high </w:t>
      </w:r>
      <w:r>
        <w:rPr>
          <w:rFonts w:ascii="Arial" w:eastAsia="Times New Roman" w:hAnsi="Arial" w:cs="Arial"/>
          <w:color w:val="FF0000"/>
          <w:lang w:eastAsia="en-GB"/>
        </w:rPr>
        <w:t>pressure</w:t>
      </w:r>
      <w:r w:rsidR="00A97D99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14:paraId="76406AF9" w14:textId="1F25F53B" w:rsidR="00C00BB8" w:rsidRPr="00E71D89" w:rsidRDefault="00C00BB8" w:rsidP="004F6E6A">
      <w:pPr>
        <w:pStyle w:val="Standard"/>
        <w:tabs>
          <w:tab w:val="right" w:pos="9026"/>
        </w:tabs>
        <w:ind w:left="850" w:hanging="425"/>
        <w:rPr>
          <w:rFonts w:ascii="Arial" w:eastAsia="Times New Roman" w:hAnsi="Arial" w:cs="Arial"/>
          <w:lang w:eastAsia="en-GB"/>
        </w:rPr>
      </w:pPr>
      <w:r w:rsidRPr="00E71D89">
        <w:rPr>
          <w:rFonts w:ascii="Arial" w:eastAsia="Times New Roman" w:hAnsi="Arial" w:cs="Arial"/>
          <w:lang w:eastAsia="en-GB"/>
        </w:rPr>
        <w:t xml:space="preserve">(b) </w:t>
      </w:r>
      <w:r w:rsidR="004F6E6A">
        <w:rPr>
          <w:rFonts w:ascii="Arial" w:eastAsia="Times New Roman" w:hAnsi="Arial" w:cs="Arial"/>
          <w:lang w:eastAsia="en-GB"/>
        </w:rPr>
        <w:tab/>
      </w:r>
      <w:r w:rsidRPr="00E71D89">
        <w:rPr>
          <w:rFonts w:ascii="Arial" w:eastAsia="Times New Roman" w:hAnsi="Arial" w:cs="Arial"/>
          <w:lang w:eastAsia="en-GB"/>
        </w:rPr>
        <w:t xml:space="preserve">State </w:t>
      </w:r>
      <w:r w:rsidRPr="00E71D89">
        <w:rPr>
          <w:rFonts w:ascii="Arial" w:eastAsia="Times New Roman" w:hAnsi="Arial" w:cs="Arial"/>
          <w:b/>
          <w:lang w:eastAsia="en-GB"/>
        </w:rPr>
        <w:t>two</w:t>
      </w:r>
      <w:r w:rsidRPr="00E71D89">
        <w:rPr>
          <w:rFonts w:ascii="Arial" w:eastAsia="Times New Roman" w:hAnsi="Arial" w:cs="Arial"/>
          <w:lang w:eastAsia="en-GB"/>
        </w:rPr>
        <w:t xml:space="preserve"> advantages of </w:t>
      </w:r>
      <w:proofErr w:type="spellStart"/>
      <w:r w:rsidRPr="00E71D89">
        <w:rPr>
          <w:rFonts w:ascii="Arial" w:eastAsia="Times New Roman" w:hAnsi="Arial" w:cs="Arial"/>
          <w:lang w:eastAsia="en-GB"/>
        </w:rPr>
        <w:t>tanalising</w:t>
      </w:r>
      <w:proofErr w:type="spellEnd"/>
      <w:r w:rsidRPr="00E71D89">
        <w:rPr>
          <w:rFonts w:ascii="Arial" w:eastAsia="Times New Roman" w:hAnsi="Arial" w:cs="Arial"/>
          <w:lang w:eastAsia="en-GB"/>
        </w:rPr>
        <w:t xml:space="preserve"> timber</w:t>
      </w:r>
      <w:r>
        <w:rPr>
          <w:rFonts w:ascii="Arial" w:eastAsia="Times New Roman" w:hAnsi="Arial" w:cs="Arial"/>
          <w:lang w:eastAsia="en-GB"/>
        </w:rPr>
        <w:t>.</w:t>
      </w:r>
      <w:r w:rsidRPr="00E71D89">
        <w:rPr>
          <w:rFonts w:ascii="Arial" w:eastAsia="Times New Roman" w:hAnsi="Arial" w:cs="Arial"/>
          <w:lang w:eastAsia="en-GB"/>
        </w:rPr>
        <w:tab/>
        <w:t>[2]</w:t>
      </w:r>
    </w:p>
    <w:p w14:paraId="6C061D67" w14:textId="22A8FEBD" w:rsidR="00A97D99" w:rsidRDefault="00A97D99" w:rsidP="004F6E6A">
      <w:pPr>
        <w:pStyle w:val="Standard"/>
        <w:tabs>
          <w:tab w:val="right" w:pos="9354"/>
        </w:tabs>
        <w:ind w:left="850" w:hanging="42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1 mark </w:t>
      </w:r>
      <w:r>
        <w:rPr>
          <w:rFonts w:ascii="Arial" w:eastAsia="Times New Roman" w:hAnsi="Arial" w:cs="Arial"/>
          <w:color w:val="FF0000"/>
          <w:lang w:eastAsia="en-GB"/>
        </w:rPr>
        <w:t xml:space="preserve">for each correct point up to a maximum of </w:t>
      </w:r>
      <w:r>
        <w:rPr>
          <w:rFonts w:ascii="Arial" w:eastAsia="Times New Roman" w:hAnsi="Arial" w:cs="Arial"/>
          <w:b/>
          <w:color w:val="FF0000"/>
          <w:lang w:eastAsia="en-GB"/>
        </w:rPr>
        <w:t>2 marks</w:t>
      </w:r>
      <w:r>
        <w:rPr>
          <w:rFonts w:ascii="Arial" w:eastAsia="Times New Roman" w:hAnsi="Arial" w:cs="Arial"/>
          <w:color w:val="FF0000"/>
          <w:lang w:eastAsia="en-GB"/>
        </w:rPr>
        <w:t>.</w:t>
      </w:r>
    </w:p>
    <w:p w14:paraId="62CB0E6A" w14:textId="7ABE40AE" w:rsidR="00C00BB8" w:rsidRPr="00C00BB8" w:rsidRDefault="00C00BB8" w:rsidP="004F6E6A">
      <w:pPr>
        <w:pStyle w:val="Standard"/>
        <w:tabs>
          <w:tab w:val="right" w:pos="9354"/>
        </w:tabs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Helps delay the rotting process</w:t>
      </w:r>
      <w:r w:rsidR="00A97D99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; protects against insect / fungal attack</w:t>
      </w:r>
      <w:r w:rsidR="00A97D99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4D2726">
        <w:rPr>
          <w:rFonts w:ascii="Arial" w:eastAsia="Times New Roman" w:hAnsi="Arial" w:cs="Arial"/>
          <w:color w:val="FF0000"/>
          <w:lang w:eastAsia="en-GB"/>
        </w:rPr>
        <w:t xml:space="preserve">, no need </w:t>
      </w:r>
      <w:r w:rsidR="004F6E6A">
        <w:rPr>
          <w:rFonts w:ascii="Arial" w:eastAsia="Times New Roman" w:hAnsi="Arial" w:cs="Arial"/>
          <w:color w:val="FF0000"/>
          <w:lang w:eastAsia="en-GB"/>
        </w:rPr>
        <w:br/>
      </w:r>
      <w:r w:rsidR="004D2726">
        <w:rPr>
          <w:rFonts w:ascii="Arial" w:eastAsia="Times New Roman" w:hAnsi="Arial" w:cs="Arial"/>
          <w:color w:val="FF0000"/>
          <w:lang w:eastAsia="en-GB"/>
        </w:rPr>
        <w:t>or finishing by customer/ saves time (1)</w:t>
      </w:r>
      <w:r w:rsidRPr="00F626BE">
        <w:rPr>
          <w:rFonts w:ascii="Arial" w:eastAsia="Times New Roman" w:hAnsi="Arial" w:cs="Arial"/>
          <w:color w:val="FF0000"/>
          <w:lang w:eastAsia="en-GB"/>
        </w:rPr>
        <w:t>.</w:t>
      </w:r>
    </w:p>
    <w:p w14:paraId="49531C8D" w14:textId="77777777" w:rsidR="0064562C" w:rsidRDefault="0064562C" w:rsidP="006578C8">
      <w:pPr>
        <w:pStyle w:val="A-toplevel"/>
      </w:pPr>
    </w:p>
    <w:p w14:paraId="147B245E" w14:textId="6CDF6BE0" w:rsidR="00AE17E6" w:rsidRDefault="00113495" w:rsidP="004F6E6A">
      <w:pPr>
        <w:pStyle w:val="Q-toplevel"/>
        <w:tabs>
          <w:tab w:val="clear" w:pos="9214"/>
          <w:tab w:val="right" w:pos="9044"/>
        </w:tabs>
        <w:jc w:val="right"/>
      </w:pPr>
      <w:r>
        <w:t>[</w:t>
      </w:r>
      <w:r w:rsidR="00AE17E6" w:rsidRPr="00AE17E6">
        <w:t xml:space="preserve">Total </w:t>
      </w:r>
      <w:r w:rsidR="00A97D99">
        <w:t>15</w:t>
      </w:r>
      <w:r w:rsidR="00AE17E6" w:rsidRPr="00AE17E6">
        <w:t xml:space="preserve"> marks</w:t>
      </w:r>
      <w:r>
        <w:t>]</w:t>
      </w:r>
    </w:p>
    <w:p w14:paraId="532EE724" w14:textId="3580F901" w:rsidR="00720B6B" w:rsidRPr="00AE17E6" w:rsidRDefault="00720B6B" w:rsidP="006578C8">
      <w:pPr>
        <w:pStyle w:val="Q-toplevel"/>
        <w:jc w:val="right"/>
      </w:pPr>
    </w:p>
    <w:sectPr w:rsidR="00720B6B" w:rsidRPr="00AE17E6" w:rsidSect="004F6E6A">
      <w:headerReference w:type="default" r:id="rId11"/>
      <w:footerReference w:type="default" r:id="rId12"/>
      <w:pgSz w:w="11906" w:h="16838"/>
      <w:pgMar w:top="169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36382" w14:textId="77777777" w:rsidR="0041092B" w:rsidRDefault="0041092B" w:rsidP="005254A7">
      <w:pPr>
        <w:spacing w:after="0" w:line="240" w:lineRule="auto"/>
      </w:pPr>
      <w:r>
        <w:separator/>
      </w:r>
    </w:p>
  </w:endnote>
  <w:endnote w:type="continuationSeparator" w:id="0">
    <w:p w14:paraId="194EF06D" w14:textId="77777777" w:rsidR="0041092B" w:rsidRDefault="0041092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78997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BA3277E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90E02" w14:textId="77777777" w:rsidR="0041092B" w:rsidRDefault="0041092B" w:rsidP="005254A7">
      <w:pPr>
        <w:spacing w:after="0" w:line="240" w:lineRule="auto"/>
      </w:pPr>
      <w:r>
        <w:separator/>
      </w:r>
    </w:p>
  </w:footnote>
  <w:footnote w:type="continuationSeparator" w:id="0">
    <w:p w14:paraId="661CB2CA" w14:textId="77777777" w:rsidR="0041092B" w:rsidRDefault="0041092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38BDD9" wp14:editId="2E41F69E">
          <wp:simplePos x="0" y="0"/>
          <wp:positionH relativeFrom="column">
            <wp:posOffset>4104167</wp:posOffset>
          </wp:positionH>
          <wp:positionV relativeFrom="paragraph">
            <wp:posOffset>-82119</wp:posOffset>
          </wp:positionV>
          <wp:extent cx="1730674" cy="415361"/>
          <wp:effectExtent l="0" t="0" r="3175" b="381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430" cy="41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952C0" wp14:editId="03075C3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05AF5818" w:rsidR="005254A7" w:rsidRPr="00895B06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bookmarkStart w:id="3" w:name="_Hlk516565637"/>
                          <w:r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Homework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895B06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4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Material </w:t>
                          </w:r>
                          <w:r w:rsidR="00895B06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processing and finishing</w:t>
                          </w:r>
                          <w:r w:rsidR="001848BD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5254A7" w:rsidRPr="00895B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br/>
                          </w:r>
                          <w:r w:rsidR="000A34CD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 xml:space="preserve">Unit </w:t>
                          </w:r>
                          <w:r w:rsidR="00C4596F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6-1</w:t>
                          </w:r>
                          <w:r w:rsidR="00E4364D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4596F" w:rsidRPr="00895B06">
                            <w:rPr>
                              <w:rFonts w:ascii="Arial" w:hAnsi="Arial" w:cs="Arial"/>
                              <w:color w:val="FFFFFF" w:themeColor="background1"/>
                              <w:sz w:val="30"/>
                              <w:szCs w:val="30"/>
                            </w:rPr>
                            <w:t>Timbers</w:t>
                          </w:r>
                        </w:p>
                        <w:bookmarkEnd w:id="3"/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05AF5818" w:rsidR="005254A7" w:rsidRPr="00895B06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0"/>
                        <w:szCs w:val="30"/>
                      </w:rPr>
                    </w:pPr>
                    <w:bookmarkStart w:id="4" w:name="_Hlk516565637"/>
                    <w:r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Homework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895B06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4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Material </w:t>
                    </w:r>
                    <w:r w:rsidR="00895B06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processing and finishing</w:t>
                    </w:r>
                    <w:r w:rsidR="001848BD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5254A7" w:rsidRPr="00895B06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br/>
                    </w:r>
                    <w:r w:rsidR="000A34CD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 xml:space="preserve">Unit </w:t>
                    </w:r>
                    <w:r w:rsidR="00C4596F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>6-1</w:t>
                    </w:r>
                    <w:r w:rsidR="00E4364D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C4596F" w:rsidRPr="00895B06">
                      <w:rPr>
                        <w:rFonts w:ascii="Arial" w:hAnsi="Arial" w:cs="Arial"/>
                        <w:color w:val="FFFFFF" w:themeColor="background1"/>
                        <w:sz w:val="30"/>
                        <w:szCs w:val="30"/>
                      </w:rPr>
                      <w:t>Timbers</w:t>
                    </w:r>
                  </w:p>
                  <w:bookmarkEnd w:id="4"/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D15CF" w14:textId="77777777" w:rsidR="005254A7" w:rsidRPr="005254A7" w:rsidRDefault="005254A7" w:rsidP="00525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A34CD"/>
    <w:rsid w:val="000C5B6F"/>
    <w:rsid w:val="00113495"/>
    <w:rsid w:val="00165339"/>
    <w:rsid w:val="0016583F"/>
    <w:rsid w:val="001848BD"/>
    <w:rsid w:val="001B5BD7"/>
    <w:rsid w:val="001D4708"/>
    <w:rsid w:val="001E3CC6"/>
    <w:rsid w:val="001E6D32"/>
    <w:rsid w:val="001F36E8"/>
    <w:rsid w:val="001F7D11"/>
    <w:rsid w:val="002067C5"/>
    <w:rsid w:val="00211934"/>
    <w:rsid w:val="002A7550"/>
    <w:rsid w:val="003621FE"/>
    <w:rsid w:val="003A3EFE"/>
    <w:rsid w:val="003C3D2F"/>
    <w:rsid w:val="003C6FB7"/>
    <w:rsid w:val="003D2E20"/>
    <w:rsid w:val="003D321E"/>
    <w:rsid w:val="00401863"/>
    <w:rsid w:val="0041092B"/>
    <w:rsid w:val="00434B1F"/>
    <w:rsid w:val="00444018"/>
    <w:rsid w:val="00444627"/>
    <w:rsid w:val="00447C74"/>
    <w:rsid w:val="004A37BC"/>
    <w:rsid w:val="004B01DA"/>
    <w:rsid w:val="004C698C"/>
    <w:rsid w:val="004D2726"/>
    <w:rsid w:val="004F582D"/>
    <w:rsid w:val="004F6E6A"/>
    <w:rsid w:val="004F7E43"/>
    <w:rsid w:val="005254A7"/>
    <w:rsid w:val="00552162"/>
    <w:rsid w:val="00563BDE"/>
    <w:rsid w:val="00595F89"/>
    <w:rsid w:val="005A4A34"/>
    <w:rsid w:val="005B5ED0"/>
    <w:rsid w:val="005D4380"/>
    <w:rsid w:val="00604905"/>
    <w:rsid w:val="0064562C"/>
    <w:rsid w:val="006578C8"/>
    <w:rsid w:val="006F13A9"/>
    <w:rsid w:val="007076A9"/>
    <w:rsid w:val="00720B6B"/>
    <w:rsid w:val="00757C3C"/>
    <w:rsid w:val="0079415C"/>
    <w:rsid w:val="00796A6C"/>
    <w:rsid w:val="007A544B"/>
    <w:rsid w:val="007A79A7"/>
    <w:rsid w:val="007F4C21"/>
    <w:rsid w:val="00802FC4"/>
    <w:rsid w:val="00817302"/>
    <w:rsid w:val="00820B6C"/>
    <w:rsid w:val="008344C6"/>
    <w:rsid w:val="0085259F"/>
    <w:rsid w:val="00871D41"/>
    <w:rsid w:val="00895B06"/>
    <w:rsid w:val="008A19B3"/>
    <w:rsid w:val="008A55DB"/>
    <w:rsid w:val="008A563D"/>
    <w:rsid w:val="008C0EFC"/>
    <w:rsid w:val="008E0346"/>
    <w:rsid w:val="00962801"/>
    <w:rsid w:val="00994851"/>
    <w:rsid w:val="009C026F"/>
    <w:rsid w:val="00A10E2D"/>
    <w:rsid w:val="00A15178"/>
    <w:rsid w:val="00A576F8"/>
    <w:rsid w:val="00A709E7"/>
    <w:rsid w:val="00A97D99"/>
    <w:rsid w:val="00AA5A0A"/>
    <w:rsid w:val="00AD1A70"/>
    <w:rsid w:val="00AD6C64"/>
    <w:rsid w:val="00AE17E6"/>
    <w:rsid w:val="00B06DA9"/>
    <w:rsid w:val="00B4789D"/>
    <w:rsid w:val="00B56511"/>
    <w:rsid w:val="00B62ACF"/>
    <w:rsid w:val="00BB0539"/>
    <w:rsid w:val="00C00BB8"/>
    <w:rsid w:val="00C10008"/>
    <w:rsid w:val="00C419C2"/>
    <w:rsid w:val="00C4596F"/>
    <w:rsid w:val="00C73B42"/>
    <w:rsid w:val="00CA5909"/>
    <w:rsid w:val="00CB5AC2"/>
    <w:rsid w:val="00CC363D"/>
    <w:rsid w:val="00CE5DE5"/>
    <w:rsid w:val="00D21A34"/>
    <w:rsid w:val="00D21DD5"/>
    <w:rsid w:val="00D71F76"/>
    <w:rsid w:val="00D878EB"/>
    <w:rsid w:val="00DE45C4"/>
    <w:rsid w:val="00DE567C"/>
    <w:rsid w:val="00E31D42"/>
    <w:rsid w:val="00E4364D"/>
    <w:rsid w:val="00E62837"/>
    <w:rsid w:val="00E72A10"/>
    <w:rsid w:val="00E80B52"/>
    <w:rsid w:val="00E900DC"/>
    <w:rsid w:val="00EF03B8"/>
    <w:rsid w:val="00EF324A"/>
    <w:rsid w:val="00F170A9"/>
    <w:rsid w:val="00F50380"/>
    <w:rsid w:val="00F566A0"/>
    <w:rsid w:val="00F841EA"/>
    <w:rsid w:val="00F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351C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C00BB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C00B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953D-6925-415D-804A-E2A4849E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0A090-C8A1-4E4C-9BC6-138F036E41EC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DD3D61-6FAB-4FFD-95A1-9208E3E5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40</cp:revision>
  <dcterms:created xsi:type="dcterms:W3CDTF">2017-10-16T08:15:00Z</dcterms:created>
  <dcterms:modified xsi:type="dcterms:W3CDTF">2018-11-28T15:56:00Z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